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i w:val="0"/>
          <w:iCs/>
          <w:sz w:val="24"/>
          <w:szCs w:val="24"/>
          <w:lang w:val="en-US"/>
        </w:rPr>
      </w:pPr>
      <w:r>
        <w:rPr>
          <w:rFonts w:ascii="Times New Roman" w:hAnsi="Times New Roman" w:cs="Times New Roman"/>
          <w:b/>
          <w:i w:val="0"/>
          <w:iCs/>
          <w:sz w:val="24"/>
          <w:szCs w:val="24"/>
          <w:lang w:val="en-US"/>
        </w:rPr>
        <w:t xml:space="preserve">Quality Management </w:t>
      </w:r>
      <w:r>
        <w:rPr>
          <w:rFonts w:hint="default" w:ascii="Times New Roman" w:hAnsi="Times New Roman" w:cs="Times New Roman"/>
          <w:b/>
          <w:i w:val="0"/>
          <w:iCs/>
          <w:sz w:val="24"/>
          <w:szCs w:val="24"/>
          <w:lang w:val="en-US"/>
        </w:rPr>
        <w:t>o</w:t>
      </w:r>
      <w:r>
        <w:rPr>
          <w:rFonts w:ascii="Times New Roman" w:hAnsi="Times New Roman" w:cs="Times New Roman"/>
          <w:b/>
          <w:i w:val="0"/>
          <w:iCs/>
          <w:sz w:val="24"/>
          <w:szCs w:val="24"/>
          <w:lang w:val="en-US"/>
        </w:rPr>
        <w:t xml:space="preserve">f School Education Based </w:t>
      </w:r>
      <w:r>
        <w:rPr>
          <w:rFonts w:hint="default" w:ascii="Times New Roman" w:hAnsi="Times New Roman" w:cs="Times New Roman"/>
          <w:b/>
          <w:i w:val="0"/>
          <w:iCs/>
          <w:sz w:val="24"/>
          <w:szCs w:val="24"/>
          <w:lang w:val="en-US"/>
        </w:rPr>
        <w:t>o</w:t>
      </w:r>
      <w:r>
        <w:rPr>
          <w:rFonts w:ascii="Times New Roman" w:hAnsi="Times New Roman" w:cs="Times New Roman"/>
          <w:b/>
          <w:i w:val="0"/>
          <w:iCs/>
          <w:sz w:val="24"/>
          <w:szCs w:val="24"/>
          <w:lang w:val="en-US"/>
        </w:rPr>
        <w:t xml:space="preserve">n School Principle Leadership Role, Teacher Professionalism, </w:t>
      </w:r>
      <w:r>
        <w:rPr>
          <w:rFonts w:hint="default" w:ascii="Times New Roman" w:hAnsi="Times New Roman" w:cs="Times New Roman"/>
          <w:b/>
          <w:i w:val="0"/>
          <w:iCs/>
          <w:sz w:val="24"/>
          <w:szCs w:val="24"/>
          <w:lang w:val="en-US"/>
        </w:rPr>
        <w:t>a</w:t>
      </w:r>
      <w:bookmarkStart w:id="0" w:name="_GoBack"/>
      <w:bookmarkEnd w:id="0"/>
      <w:r>
        <w:rPr>
          <w:rFonts w:ascii="Times New Roman" w:hAnsi="Times New Roman" w:cs="Times New Roman"/>
          <w:b/>
          <w:i w:val="0"/>
          <w:iCs/>
          <w:sz w:val="24"/>
          <w:szCs w:val="24"/>
          <w:lang w:val="en-US"/>
        </w:rPr>
        <w:t>nd Community Participation In East Kalimantan</w:t>
      </w:r>
    </w:p>
    <w:p>
      <w:pPr>
        <w:spacing w:after="0" w:line="240" w:lineRule="auto"/>
        <w:jc w:val="center"/>
        <w:rPr>
          <w:rFonts w:ascii="Times New Roman" w:hAnsi="Times New Roman" w:cs="Times New Roman"/>
          <w:i w:val="0"/>
          <w:iCs/>
          <w:sz w:val="24"/>
          <w:szCs w:val="24"/>
          <w:lang w:val="en-US"/>
        </w:rPr>
      </w:pPr>
    </w:p>
    <w:p>
      <w:pPr>
        <w:pStyle w:val="21"/>
        <w:numPr>
          <w:ilvl w:val="0"/>
          <w:numId w:val="2"/>
        </w:numPr>
        <w:spacing w:after="0" w:line="240" w:lineRule="auto"/>
        <w:jc w:val="center"/>
        <w:rPr>
          <w:rFonts w:ascii="Times New Roman" w:hAnsi="Times New Roman" w:cs="Times New Roman"/>
          <w:i w:val="0"/>
          <w:iCs/>
          <w:sz w:val="24"/>
          <w:szCs w:val="24"/>
          <w:lang w:val="en-US"/>
        </w:rPr>
      </w:pPr>
      <w:r>
        <w:rPr>
          <w:rFonts w:ascii="Times New Roman" w:hAnsi="Times New Roman" w:cs="Times New Roman"/>
          <w:i w:val="0"/>
          <w:iCs/>
          <w:sz w:val="24"/>
          <w:szCs w:val="24"/>
          <w:lang w:val="en-US"/>
        </w:rPr>
        <w:t>Elbadiansyah, IKIP PGRI Kalimantan Timur,</w:t>
      </w:r>
    </w:p>
    <w:p>
      <w:pPr>
        <w:pStyle w:val="21"/>
        <w:numPr>
          <w:ilvl w:val="0"/>
          <w:numId w:val="2"/>
        </w:numPr>
        <w:spacing w:after="0" w:line="240" w:lineRule="auto"/>
        <w:jc w:val="center"/>
        <w:rPr>
          <w:rFonts w:ascii="Times New Roman" w:hAnsi="Times New Roman" w:cs="Times New Roman"/>
          <w:i w:val="0"/>
          <w:iCs/>
          <w:sz w:val="24"/>
          <w:szCs w:val="24"/>
          <w:lang w:val="en-US"/>
        </w:rPr>
      </w:pPr>
      <w:r>
        <w:rPr>
          <w:rFonts w:ascii="Times New Roman" w:hAnsi="Times New Roman" w:cs="Times New Roman"/>
          <w:i w:val="0"/>
          <w:iCs/>
          <w:sz w:val="24"/>
          <w:szCs w:val="24"/>
          <w:lang w:val="en-US"/>
        </w:rPr>
        <w:t>Masyni, IKIP PGRI Kalimantan Timur</w:t>
      </w:r>
    </w:p>
    <w:p>
      <w:pPr>
        <w:pStyle w:val="13"/>
        <w:spacing w:after="0" w:line="240" w:lineRule="auto"/>
        <w:ind w:left="284"/>
        <w:jc w:val="center"/>
        <w:rPr>
          <w:bCs/>
          <w:i w:val="0"/>
          <w:iCs/>
          <w:color w:val="000000"/>
          <w:vertAlign w:val="superscript"/>
          <w:lang w:val="en-US"/>
        </w:rPr>
      </w:pPr>
      <w:r>
        <w:rPr>
          <w:i w:val="0"/>
          <w:iCs/>
        </w:rPr>
        <w:fldChar w:fldCharType="begin"/>
      </w:r>
      <w:r>
        <w:rPr>
          <w:i w:val="0"/>
          <w:iCs/>
        </w:rPr>
        <w:instrText xml:space="preserve"> HYPERLINK "mailto:elbadiansyah@ikippgrikaltim.ac.id1" </w:instrText>
      </w:r>
      <w:r>
        <w:rPr>
          <w:i w:val="0"/>
          <w:iCs/>
        </w:rPr>
        <w:fldChar w:fldCharType="separate"/>
      </w:r>
      <w:r>
        <w:rPr>
          <w:rStyle w:val="12"/>
          <w:bCs/>
          <w:i w:val="0"/>
          <w:iCs/>
          <w:lang w:val="en-US"/>
        </w:rPr>
        <w:t>elbadiansyah@ikippgrikaltim.ac.id</w:t>
      </w:r>
      <w:r>
        <w:rPr>
          <w:rStyle w:val="12"/>
          <w:bCs/>
          <w:i w:val="0"/>
          <w:iCs/>
          <w:vertAlign w:val="superscript"/>
        </w:rPr>
        <w:t>1</w:t>
      </w:r>
      <w:r>
        <w:rPr>
          <w:rStyle w:val="12"/>
          <w:bCs/>
          <w:i w:val="0"/>
          <w:iCs/>
          <w:vertAlign w:val="superscript"/>
        </w:rPr>
        <w:fldChar w:fldCharType="end"/>
      </w:r>
      <w:r>
        <w:rPr>
          <w:bCs/>
          <w:i w:val="0"/>
          <w:iCs/>
          <w:color w:val="000000"/>
          <w:lang w:val="en-US"/>
        </w:rPr>
        <w:t xml:space="preserve"> </w:t>
      </w:r>
      <w:r>
        <w:rPr>
          <w:i w:val="0"/>
          <w:iCs/>
        </w:rPr>
        <w:fldChar w:fldCharType="begin"/>
      </w:r>
      <w:r>
        <w:rPr>
          <w:i w:val="0"/>
          <w:iCs/>
        </w:rPr>
        <w:instrText xml:space="preserve"> HYPERLINK "mailto:masyni@ikippgrikaltim.ac.id2" </w:instrText>
      </w:r>
      <w:r>
        <w:rPr>
          <w:i w:val="0"/>
          <w:iCs/>
        </w:rPr>
        <w:fldChar w:fldCharType="separate"/>
      </w:r>
      <w:r>
        <w:rPr>
          <w:rStyle w:val="12"/>
          <w:bCs/>
          <w:i w:val="0"/>
          <w:iCs/>
          <w:lang w:val="en-US"/>
        </w:rPr>
        <w:t>masyni@ikippgrikaltim.ac.id</w:t>
      </w:r>
      <w:r>
        <w:rPr>
          <w:rStyle w:val="12"/>
          <w:bCs/>
          <w:i w:val="0"/>
          <w:iCs/>
          <w:vertAlign w:val="superscript"/>
        </w:rPr>
        <w:t>2</w:t>
      </w:r>
      <w:r>
        <w:rPr>
          <w:rStyle w:val="12"/>
          <w:bCs/>
          <w:i w:val="0"/>
          <w:iCs/>
          <w:vertAlign w:val="superscript"/>
        </w:rPr>
        <w:fldChar w:fldCharType="end"/>
      </w:r>
      <w:r>
        <w:rPr>
          <w:bCs/>
          <w:i w:val="0"/>
          <w:iCs/>
          <w:color w:val="000000"/>
        </w:rPr>
        <w:t>)</w:t>
      </w:r>
    </w:p>
    <w:p>
      <w:pPr>
        <w:pStyle w:val="13"/>
        <w:spacing w:after="0" w:line="240" w:lineRule="auto"/>
        <w:ind w:left="284"/>
        <w:jc w:val="both"/>
        <w:rPr>
          <w:i w:val="0"/>
          <w:iCs/>
          <w:color w:val="000000"/>
          <w:lang w:val="en-US"/>
        </w:rPr>
      </w:pPr>
    </w:p>
    <w:p>
      <w:pPr>
        <w:spacing w:after="0" w:line="240" w:lineRule="auto"/>
        <w:jc w:val="both"/>
        <w:rPr>
          <w:rFonts w:ascii="Times New Roman" w:hAnsi="Times New Roman" w:eastAsia="Cambria" w:cs="Times New Roman"/>
          <w:i w:val="0"/>
          <w:iCs/>
          <w:sz w:val="24"/>
          <w:szCs w:val="24"/>
          <w:lang w:val="en-US"/>
        </w:rPr>
      </w:pPr>
    </w:p>
    <w:p>
      <w:pPr>
        <w:spacing w:after="0" w:line="240" w:lineRule="auto"/>
        <w:jc w:val="center"/>
        <w:rPr>
          <w:rFonts w:ascii="Times New Roman" w:hAnsi="Times New Roman" w:eastAsia="Cambria" w:cs="Times New Roman"/>
          <w:b/>
          <w:i w:val="0"/>
          <w:iCs/>
          <w:sz w:val="24"/>
          <w:szCs w:val="24"/>
          <w:lang w:val="en-US"/>
        </w:rPr>
      </w:pPr>
      <w:r>
        <w:rPr>
          <w:rFonts w:ascii="Times New Roman" w:hAnsi="Times New Roman" w:eastAsia="Cambria" w:cs="Times New Roman"/>
          <w:b/>
          <w:i w:val="0"/>
          <w:iCs/>
          <w:sz w:val="24"/>
          <w:szCs w:val="24"/>
        </w:rPr>
        <w:t>ABSTRACT</w:t>
      </w:r>
    </w:p>
    <w:p>
      <w:pPr>
        <w:spacing w:after="0" w:line="240" w:lineRule="auto"/>
        <w:ind w:firstLine="720"/>
        <w:jc w:val="both"/>
        <w:rPr>
          <w:rFonts w:ascii="Times New Roman" w:hAnsi="Times New Roman" w:eastAsia="Times New Roman" w:cs="Times New Roman"/>
          <w:i w:val="0"/>
          <w:iCs/>
          <w:color w:val="222222"/>
          <w:sz w:val="24"/>
          <w:szCs w:val="24"/>
          <w:lang w:val="en-US" w:eastAsia="id-ID"/>
        </w:rPr>
      </w:pPr>
      <w:r>
        <w:rPr>
          <w:rFonts w:ascii="Times New Roman" w:hAnsi="Times New Roman" w:eastAsia="Times New Roman" w:cs="Times New Roman"/>
          <w:i w:val="0"/>
          <w:iCs/>
          <w:color w:val="222222"/>
          <w:sz w:val="24"/>
          <w:szCs w:val="24"/>
          <w:lang w:val="en-US" w:eastAsia="id-ID"/>
        </w:rPr>
        <w:t xml:space="preserve">Speaking of education, the first thing that come accross our minds is “school”. In this case school is a public organization that provides education services for the community in order to improve the quality of individual communities. Therefore, it becomes a natural thing when people demand the availability of “good school” which reflected the effectiveness of school performance concerned. This is where the quality of education management in schools requiring the role of school leadership, teachers’ professionalism, as well as optimal community participation. Grade or more commonly known as quality constitutes the picture of whole characteristic of goods or services that show its capacities in satisfying the needs of the users. With regards to education in schools, the quality of education always refer to the specifications of educational services in accordance with the purpose or benefit of education itself. That is why, it can be said that the success of an educational program organized by a school organization would be very difficult to achieve without the alignment of views between the principal, teachers and the community about the true meaning of education, and how should the educational process in the school is implemented. Therefore, as it should be the school leaders that in this case is the principal, teachers and communities will work together in an integrated way to implement each educational ideals to form the next generation of good quality in terms of knowledge, skills, and attitudes and moral. </w:t>
      </w:r>
    </w:p>
    <w:p>
      <w:pPr>
        <w:tabs>
          <w:tab w:val="left" w:pos="2652"/>
        </w:tabs>
        <w:spacing w:after="0" w:line="240" w:lineRule="auto"/>
        <w:jc w:val="both"/>
        <w:rPr>
          <w:rFonts w:ascii="Times New Roman" w:hAnsi="Times New Roman" w:eastAsia="Times New Roman" w:cs="Times New Roman"/>
          <w:b/>
          <w:i w:val="0"/>
          <w:iCs/>
          <w:color w:val="222222"/>
          <w:sz w:val="24"/>
          <w:szCs w:val="24"/>
          <w:lang w:val="en-US" w:eastAsia="id-ID"/>
        </w:rPr>
      </w:pPr>
      <w:r>
        <w:rPr>
          <w:rFonts w:ascii="Times New Roman" w:hAnsi="Times New Roman" w:eastAsia="Times New Roman" w:cs="Times New Roman"/>
          <w:i w:val="0"/>
          <w:iCs/>
          <w:color w:val="222222"/>
          <w:sz w:val="24"/>
          <w:szCs w:val="24"/>
          <w:lang w:eastAsia="id-ID"/>
        </w:rPr>
        <w:br w:type="textWrapping"/>
      </w:r>
      <w:r>
        <w:rPr>
          <w:rFonts w:ascii="Times New Roman" w:hAnsi="Times New Roman" w:eastAsia="Times New Roman" w:cs="Times New Roman"/>
          <w:b/>
          <w:i w:val="0"/>
          <w:iCs/>
          <w:color w:val="222222"/>
          <w:sz w:val="24"/>
          <w:szCs w:val="24"/>
          <w:lang w:eastAsia="id-ID"/>
        </w:rPr>
        <w:t>Keyword:</w:t>
      </w:r>
      <w:r>
        <w:rPr>
          <w:rFonts w:ascii="Times New Roman" w:hAnsi="Times New Roman" w:eastAsia="Times New Roman" w:cs="Times New Roman"/>
          <w:b/>
          <w:i w:val="0"/>
          <w:iCs/>
          <w:color w:val="222222"/>
          <w:sz w:val="24"/>
          <w:szCs w:val="24"/>
          <w:lang w:val="en-US" w:eastAsia="id-ID"/>
        </w:rPr>
        <w:t>quality of education, principals, community participation.</w:t>
      </w:r>
    </w:p>
    <w:p>
      <w:pPr>
        <w:spacing w:after="0" w:line="240" w:lineRule="auto"/>
        <w:jc w:val="both"/>
        <w:rPr>
          <w:rFonts w:ascii="Times New Roman" w:hAnsi="Times New Roman" w:eastAsia="Cambria" w:cs="Times New Roman"/>
          <w:i w:val="0"/>
          <w:iCs/>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b/>
          <w:i w:val="0"/>
          <w:iCs/>
          <w:sz w:val="24"/>
          <w:szCs w:val="24"/>
        </w:rPr>
      </w:pPr>
      <w:r>
        <w:rPr>
          <w:rFonts w:ascii="Times New Roman" w:hAnsi="Times New Roman" w:eastAsia="Times New Roman" w:cs="Times New Roman"/>
          <w:b/>
          <w:i w:val="0"/>
          <w:iCs/>
          <w:sz w:val="24"/>
          <w:szCs w:val="24"/>
        </w:rPr>
        <w:t>INTRODUCTION</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 xml:space="preserve">The existence of a principal at a school is like a captain on a ship, he is the controller and determines which direction the ship goes and anchors. Likewise, the school principal, he is the controller and determiner of where the school he leads moves and what targets it aims for The role of the school principal is so central that Mahardhani (2020) said that the school principal is the main key and is one of the most important strategic factors in developing quality schools.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 xml:space="preserve">Muspawi, et.all (2020) said that the success of achieving educational goals in a school relies heavily on a school principal's expertise in leading, with good leadership all the potential possessed by the school will move and develop according to the needs and developments of the times. The principal is a teacher who is appointed to occupy the highest structural position or principal at the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Yahya school (2021). In carrying out their duties, the principal must act professionally, namely carrying out duties in accordance with the main duties and functions as mandated by applicable regulations. Professional heads try to carry out their role as leaders well. Yuliani &amp; Kristiawan (2022) A series of strategies that can be carried out to become a professional school principal are: 1). Obey the rules. 2). Taking the time. 3). Caring and responsive. 4). Utilization of IT. 5). Academic Assistance. 6). Innovative. says that leadership involves a process of social influence, in which case the intentional influence is exercised by someone on other people to structure activities and relationships within a group or organization. Becoming a professional school principal is the ideal achievement of a school principal's journey. Becoming a professional school principal is also a necessity, because many studies have proven that the principal's leadership influences various aspects in the world of education, such as Harso (2021). School principals are required to always be a figure who can mediate, make decisions and solve problems and can make himself as a source of information for the school community he leads.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Talking about education, the first thing that comes to mind is “school”. School in this case is a public organization that provides educational services to the community in order to improve the quality of the individual community itself. Therefore, it becomes a natural thing if the community demands the availability of "good schools" which is reflected in the effectiveness of the school's performance. As an educational institution, schools should place the nature of education as a priority for attention in its implementation, where education is interpreted as a human effort to develop their personality, both in terms of physical, intellectual and mental development in accordance with the values in society and culture in a sustainable manner. , so that maturity and independence are formed to live in the midst of society. This means that education is a process to develop and shape the character and personality of students.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Within the school environment, this ideal function of education will never be formed without harmony in the views and understanding of various parties on the meaning and meaning of the educational process itself, both from the government, school administrators (especially school leaders and teachers), and the community, especially parents. student parents. The view that the educational process applied in the school environment is aimed at building intellectual abilities, training skills, and fostering students' spiritual, social, and moral attitudes needs to be understood as an inseparable unit. This is actually the target of the educational process in schools that must be aimed at and achieved, and its success will be demonstrated by the ability of its graduates to master knowledge and skills as well as the formation of attitudes and behaviorthat are in harmony with the values and norms instilled.</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In fact, until now not a few of our people have the notion that the success of an educational process can be seen from the high scores (numbers) obtained by students as reports on their learning outcomes. This value seems to be an indicator of the success or failure of an educational process followed by students at school. This public perception eventually becomes a demand for education providers in schools to be able to provide value to students as a result of their learning in accordance with the demands of society, especially parents of students. The question now is whether education providers in schools must provide learning outcomes to their students only by considering one aspect/competence that stands out from them? This is where education quality management in schools demands the leadership role of the school principal, teacher professionalism, and optimal community participation.Education Quality.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Quality or more often referred to as quality is an overview of the overall characteristics of goods or services that demonstrate their ability to satisfy the needs of the user. With regard to education in schools, the quality of education always refers to the specifications of educational services in accordance with the goals or benefits of education itself. The meaning of the quality of education is the users of educational services, however, it does not mean that the quality of education does not have standards. The specifications for education services in schools are always guided by the education standards set by the government.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In article 1 paragraph 1 PP No. 32 of 2013 emphasized that "National Education Standards are the minimum criteria regarding the education system in all jurisdictions of the Unitary State of the Republic of Indonesia". The scope of education standards contained in the government regulation includes eight standards, namely content standards, process standards, graduate competency standards, educator and education staff standards, facilities and infrastructure standards, management standards, financing standards, and educational assessment standards (article 2 paragraph 1 ) (Republic of Indonesia, 2013).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In practice, the implementation of education, especially basic education in Indonesia which has implemented a decentralization system of education in which district/city governments have the obligation and authority to administer education services, has been regulated in Permendiknas No. 15 of 2010 with changes in Permendikbud No. 23 of 2013 as a benchmark for the performance of basic education services through formal education channels organized by districts/cities (Ministry of National Education, 2010). This regulation was issued as an effort to provide minimum education services for the community which of course needs to be managed as well as possible by each district/city government, including by each basic education unit (SD/MI and SMP/MTs) itself so that these educational services continue to provide high quality of service for the community even in the most minimal conditions.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val="0"/>
          <w:iCs/>
          <w:sz w:val="24"/>
          <w:szCs w:val="24"/>
          <w:lang w:val="en-US" w:eastAsia="id-ID"/>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val="0"/>
          <w:iCs/>
          <w:sz w:val="24"/>
          <w:szCs w:val="24"/>
          <w:lang w:val="en-US" w:eastAsia="id-ID"/>
        </w:rPr>
      </w:pPr>
      <w:r>
        <w:rPr>
          <w:rFonts w:ascii="Times New Roman" w:hAnsi="Times New Roman" w:cs="Times New Roman"/>
          <w:b/>
          <w:i w:val="0"/>
          <w:iCs/>
          <w:sz w:val="24"/>
          <w:szCs w:val="24"/>
          <w:lang w:val="en-US" w:eastAsia="id-ID"/>
        </w:rPr>
        <w:t>School Based Management</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With regard to autonomous school management through School Based Management, (Darmaji et al., (2019)) stated:</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...SBM is local capacity-building operating within an external framework. While SBM has a structural element, it is a culture that is the primary agent of change, i.e., a culture that focuses on that of continuous improvement. It is when SBM contributes to the local problem solving and mobilization of effort by all stakeholders that it succeeds. (SBM is local capacity building driven by an external framework. When SBM has a structural element, it is a culture that is the most important agent of change, such as a culture focused on continuous improvement. This is where SBM plays a role in contributing to local problem solving. and mobilize all forces by involving stakeholders to achieve success)</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From this opinion, it is clear that school-based management (SBM) contributes to solving problems by mobilizing all school stakeholders. This means that SBM is a systematic decentralization mechanism with regard to authority in managing education in each school to improve the quality of its graduates.</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As a strategic paradigm, School Based Management (SBM) is seen by Masrukhi, (2020). as a systematic decentralization of authority and responsibility to schools to make decisions significantly related to the implementation of the achievement of educational objectives, policies, curricula, standards and accountability frameworks in the schools concerned. Therefore, this management requires appropriate organizational tools, including expanding school partners with other sectors (community leaders, the private sector, and NGOs that are expected to support school programs), redefining patterns of relationships between partners, strengthening networks between systems and between schools. , clarifying the duties and functions of each function and actor in the system, setting limits on the accountability authority of each actor, creating implementation tools, fulfilling information needs for schools, and distributing authority, responsibility, and resources to the sub-ordination level </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SBM model is implemented in various educational institutions, including elementary and junior high schools with the aim of realizing better work procedures in increasing the efficiency of resource use and staff assignments; increasing the professionalism of teachers and education personnel in schools; bring up new ideas in curriculum implementation, use of learning technology, and use of learning resources; as well as increasing school autonomy which is marked by the high quality of community and stakeholder participation; so that each element can play a role in improving the quality of schools.</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The most essential thing from this management model is what Sulhan said, (2015). as "back to basic education" where education is a process of instilling positive human values, so that education can create consistent relationships between families, schools, and society. The involvement of these three components will mean nothing if the decisions taken in the implementation of education in schools do not make the learning climate better and of higher quality. Therefore, every policy taken must be able to produce various changes that can increase teacher job satisfaction, especially when the teacher plays a more decisive role than just giving advice, so that in the end it can realize an increase in the quality of graduates. </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SBM concept in practice describes the characteristics of school management autonomy and independence which refers to the need to pay attention to the condition and potential of the school. In this case, school autonomy forms a strong commitment in making educational decisions in schools from all elements related to the school concerned, namely school personnel, institutions related to schools, students, parents, and the wider community. Autonomy here shows the complementary roles of professionals, parents and society in meeting the demands for quality education in global competition. The SBM concept does not make schools "selfish", but makes schools more independent, innovative and creative.</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 xml:space="preserve">Starting from the hope for change, it is deemed necessary to build a school management system that is able to instill basic skills in students through the concepts of independence, autonomy and school empowerment as a form of educational reform that redesigns and modifies structures to empower schools in improving quality. education. In this regard, school-based management (SBM) is one of the school management programs that is expected to improve the quality of national education. Based on the government policy mandate contained in Law Number 20 of 2003 article 51 paragraph 1 where it is stated "Management of early childhood education units, basic education and secondary education is carried out based on minimum service standards with the principle of school-based management ...", SBM in Indonesia is prioritized on three pillars, namely management, PAKEM (Active, Creative, Effective, and Fun Learning), and community participation (Republic of Indonesia, 2003). </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implementation of SBM (figure 1) covers at least seven areas of management, namely: (1) curriculum and learning management, (2) learner management, (3) educator and education staff management, (4) financing management, (5) management facilities and infrastructure, (6) management of school and community cooperation, and (7) management of school culture and environment.</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Figure 1. School-Based Management System Scheme (Ministry of Education and Culture, 2013:18)</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management of these seven areas is carried out professionally through four school management processes in order to produce a quality school management unit. The process in question is the process of planning, organizing, implementing, and controlling. Through this process, school management performance will be able to improve the quality of the school concerned.</w:t>
      </w:r>
    </w:p>
    <w:p>
      <w:pPr>
        <w:spacing w:after="0" w:line="240" w:lineRule="auto"/>
        <w:ind w:firstLine="567"/>
        <w:jc w:val="both"/>
        <w:rPr>
          <w:rFonts w:ascii="Times New Roman" w:hAnsi="Times New Roman" w:cs="Times New Roman"/>
          <w:b/>
          <w:i w:val="0"/>
          <w:iCs/>
          <w:sz w:val="24"/>
          <w:szCs w:val="24"/>
          <w:lang w:val="en-US" w:eastAsia="id-ID"/>
        </w:rPr>
      </w:pPr>
      <w:r>
        <w:rPr>
          <w:rFonts w:ascii="Times New Roman" w:hAnsi="Times New Roman" w:cs="Times New Roman"/>
          <w:b/>
          <w:i w:val="0"/>
          <w:iCs/>
          <w:sz w:val="24"/>
          <w:szCs w:val="24"/>
          <w:lang w:val="en-US" w:eastAsia="id-ID"/>
        </w:rPr>
        <w:t>Principal Leadership Role</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Efforts to improve the quality of school management performance is a must. The performance of school management needs to be continuously fostered in order to deal with the development of knowledge and technology which continues to grow rapidly and the demands of the ever-changing social life of society. The implementation of this guidance is the responsibility of the government, teacher organizations, school principals, and most importantly the teachers themselves.</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principal has the task of managing the implementation of education in schools in order to achieve educational goals. So to achieve all of this, a school principal is required to be able to explore and utilize all school resources to achieve school goals. The main function of the principal in terms of implementing school resource management, especially the teacher as the backbone of the student learning process, management of its resources will have a direct impact on achieving the goals of the school itself</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This is where the principal as a leader is seen as a person who has skills and strengths, especially in the field of education, so that he is able to influence other people to jointly carry out certain activities in order to achieve educational goals in the school he leads. Considering that the school principal is one of the school's inputs that has duties and functions that greatly influence the ongoing schooling process, a tough school principal is needed, namely a school principal who has the characteristics/competencies that support his duties and functions in running the school organization. That is why, the government through Permendiknas No. 13 of 2007 has established a number of qualifications that become the standard for someone to become a school principal (Ministry of National Education, 2007).</w:t>
      </w:r>
    </w:p>
    <w:p>
      <w:pPr>
        <w:spacing w:after="0" w:line="240" w:lineRule="auto"/>
        <w:ind w:firstLine="567"/>
        <w:jc w:val="both"/>
        <w:rPr>
          <w:rFonts w:ascii="Times New Roman" w:hAnsi="Times New Roman" w:cs="Times New Roman"/>
          <w:b/>
          <w:i w:val="0"/>
          <w:iCs/>
          <w:sz w:val="24"/>
          <w:szCs w:val="24"/>
          <w:lang w:val="en-US" w:eastAsia="id-ID"/>
        </w:rPr>
      </w:pPr>
      <w:r>
        <w:rPr>
          <w:rFonts w:ascii="Times New Roman" w:hAnsi="Times New Roman" w:cs="Times New Roman"/>
          <w:b/>
          <w:i w:val="0"/>
          <w:iCs/>
          <w:sz w:val="24"/>
          <w:szCs w:val="24"/>
          <w:lang w:val="en-US" w:eastAsia="id-ID"/>
        </w:rPr>
        <w:t>The Role of Teacher Professionalism</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As stated earlier that the criteria for an effective school show distinctive characteristics that correlate with student learning success, as stated by Silfia, (2020), there are seven distinctive characteristics that become criteria for an effective school, namely clarity of school mission, high expectations of success , leadership in learning, opportunities for students to learn and carry out assignments, a safe environment, positive relationships between schools and students' families, and the frequency of monitoring student progress. Leadership in learning as one of the seven criteria for school effectiveness is inseparable from the role and function of the teacher as part of a professional educator who has the main task of educating, teaching, guiding, directing, training, assessing and evaluating students, especially at the educational level. elementary and intermediate. Here, the teacher is the character who gets along the most with other components in the school environment, especially with their students. The teacher is in charge of planning and carrying out the learning process, assessing learning outcomes, conducting guidance and training, conducting research and studies, and opening communication with the people of Sofat, (2020).</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Thus, it can be said that when viewed from the roles, functions, and responsibilities, the teacher's position can be categorized as a professional position, in this case, Omstein, et.al. in Sofat, (2020: 7) outlines the meaning of profession as:</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Tasks undertaken as a career that will be carried out throughout life.</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Prior to carrying out work, certain knowledge and skills are required, requiring special training within a certain period of time, and not everyone can freely do it without following adequate preparation.</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Have autonomy in making decisions related to their duties, not regulated by other parties even from their superiors.</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Take responsibility for everything that results from the professional decisions they take.</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Having a commitment to positions and clients, and carried out using clear and easy administration.</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Having professional organizations and associations which are fully self-governed by their members.</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Has its own code of ethics to help provide convincing real explanations to clients or the general public; And</w:t>
      </w:r>
    </w:p>
    <w:p>
      <w:pPr>
        <w:pStyle w:val="21"/>
        <w:numPr>
          <w:ilvl w:val="0"/>
          <w:numId w:val="3"/>
        </w:numPr>
        <w:spacing w:after="0" w:line="240" w:lineRule="auto"/>
        <w:ind w:left="567" w:hanging="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Have a high social status and salary when compared to other positions.</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That is why, in the education system in Indonesia, the government has stipulated, "Teachers must have academic qualifications, competencies, educator certificates, be physically and mentally healthy, and have the ability to realize national education goals" (Law Number 14 of 2005 article 8), where "Academic qualifications as referred to in article 8 are obtained through higher education in undergraduate programs or four-diploma programs" (UU No. 14 of 2005 article 9) (Republic of Indonesia, 2005).</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With the establishment of this teacher qualification standard, it is hoped that teachers will become professional figures who are holistically at the highest level in the national education system. So that in addition to teaching and guiding their students, providing assessments of student learning outcomes, preparing the necessary learning administration, and other activities related to learning, the teacher also always strives to improve and develop the scientific insights that become his authority..</w:t>
      </w:r>
    </w:p>
    <w:p>
      <w:pPr>
        <w:spacing w:after="0" w:line="240" w:lineRule="auto"/>
        <w:ind w:firstLine="567"/>
        <w:jc w:val="both"/>
        <w:rPr>
          <w:rFonts w:ascii="Times New Roman" w:hAnsi="Times New Roman" w:cs="Times New Roman"/>
          <w:b/>
          <w:i w:val="0"/>
          <w:iCs/>
          <w:sz w:val="24"/>
          <w:szCs w:val="24"/>
          <w:lang w:val="en-US" w:eastAsia="id-ID"/>
        </w:rPr>
      </w:pPr>
      <w:r>
        <w:rPr>
          <w:rFonts w:ascii="Times New Roman" w:hAnsi="Times New Roman" w:cs="Times New Roman"/>
          <w:b/>
          <w:i w:val="0"/>
          <w:iCs/>
          <w:sz w:val="24"/>
          <w:szCs w:val="24"/>
          <w:lang w:val="en-US" w:eastAsia="id-ID"/>
        </w:rPr>
        <w:t>The Role of Community Participation</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The term participation implies participation, in which a number of people take part in an activity. In this case, there are several important elements included in the concept of participation, including: First, the participation that is studied is not only physical participation but also thoughts and feelings (mental and emotional). Second, participation can be used to motivate people who contribute their abilities to group situations so that their thinking abilities and initiatives can emerge and be directed towards group goals. Third, participation implies that people participate and are responsible for organizational activities. This shows that the higher the individual's sense of psychological involvement with the task assigned to him, the higher the sense of responsibility of a person in carrying out the task.</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In addition, things that need to be understood in relation to community participation in a development activity, including the development of human resources through the education process in schools, are that: Community involvement in a program will vary, depending on the type of involvement which can be divided into five types , namely the participation of ideas, participation of energy, participation of property, participation of skills or skills, and social participation. From these various kinds of participation, schools are expected to empower them as optimally as possible, so that community participation in improving the quality of education in the schools concerned can be realized. Therefore, it is very important for schools to play an active leadership role in promoting school programs through the active participation of parents and the community. In this case, there are several things that need to be considered in seeking parental and community participation in the success of educational programs in schools, including:</w:t>
      </w:r>
    </w:p>
    <w:p>
      <w:pPr>
        <w:pStyle w:val="21"/>
        <w:numPr>
          <w:ilvl w:val="0"/>
          <w:numId w:val="4"/>
        </w:numPr>
        <w:spacing w:after="0" w:line="240" w:lineRule="auto"/>
        <w:jc w:val="both"/>
        <w:rPr>
          <w:rFonts w:ascii="Times New Roman" w:hAnsi="Times New Roman" w:eastAsia="Times New Roman" w:cs="Times New Roman"/>
          <w:i w:val="0"/>
          <w:iCs/>
          <w:sz w:val="24"/>
          <w:szCs w:val="24"/>
          <w:lang w:val="en-US"/>
        </w:rPr>
      </w:pPr>
      <w:r>
        <w:rPr>
          <w:rFonts w:ascii="Times New Roman" w:hAnsi="Times New Roman" w:cs="Times New Roman"/>
          <w:i w:val="0"/>
          <w:iCs/>
          <w:sz w:val="24"/>
          <w:szCs w:val="24"/>
          <w:lang w:val="en-US" w:eastAsia="id-ID"/>
        </w:rPr>
        <w:t>Establish effective communication with parents and the community.</w:t>
      </w:r>
    </w:p>
    <w:p>
      <w:pPr>
        <w:pStyle w:val="21"/>
        <w:numPr>
          <w:ilvl w:val="0"/>
          <w:numId w:val="4"/>
        </w:numPr>
        <w:spacing w:after="0" w:line="240" w:lineRule="auto"/>
        <w:jc w:val="both"/>
        <w:rPr>
          <w:rFonts w:ascii="Times New Roman" w:hAnsi="Times New Roman" w:eastAsia="Times New Roman" w:cs="Times New Roman"/>
          <w:i w:val="0"/>
          <w:iCs/>
          <w:sz w:val="24"/>
          <w:szCs w:val="24"/>
          <w:lang w:val="en-US"/>
        </w:rPr>
      </w:pPr>
      <w:r>
        <w:rPr>
          <w:rFonts w:ascii="Times New Roman" w:hAnsi="Times New Roman" w:cs="Times New Roman"/>
          <w:i w:val="0"/>
          <w:iCs/>
          <w:sz w:val="24"/>
          <w:szCs w:val="24"/>
          <w:lang w:val="en-US" w:eastAsia="id-ID"/>
        </w:rPr>
        <w:t>Involve the community and parents in the school program. The adage "It's not fun if you don't know it" also applies in this regard. Therefore schools need to introduce their programs and activities to the community by involving them in various activities such as implementing social programs, conducting dialogue in the context of improving community education, and so on.</w:t>
      </w:r>
    </w:p>
    <w:p>
      <w:pPr>
        <w:pStyle w:val="21"/>
        <w:numPr>
          <w:ilvl w:val="0"/>
          <w:numId w:val="4"/>
        </w:numPr>
        <w:spacing w:after="0" w:line="240" w:lineRule="auto"/>
        <w:jc w:val="both"/>
        <w:rPr>
          <w:rFonts w:ascii="Times New Roman" w:hAnsi="Times New Roman" w:eastAsia="Times New Roman" w:cs="Times New Roman"/>
          <w:i w:val="0"/>
          <w:iCs/>
          <w:sz w:val="24"/>
          <w:szCs w:val="24"/>
          <w:lang w:val="en-US"/>
        </w:rPr>
      </w:pPr>
      <w:r>
        <w:rPr>
          <w:rFonts w:ascii="Times New Roman" w:hAnsi="Times New Roman" w:cs="Times New Roman"/>
          <w:i w:val="0"/>
          <w:iCs/>
          <w:sz w:val="24"/>
          <w:szCs w:val="24"/>
          <w:lang w:val="en-US" w:eastAsia="id-ID"/>
        </w:rPr>
        <w:t>Empower school boards. The existence of the School Council will be decisive in the implementation of educational autonomy in schools. Through the School Council, parents and the community participate in planning, implementing and supervising the management of education in schools.</w:t>
      </w:r>
    </w:p>
    <w:p>
      <w:pPr>
        <w:pStyle w:val="21"/>
        <w:numPr>
          <w:ilvl w:val="0"/>
          <w:numId w:val="4"/>
        </w:numPr>
        <w:spacing w:after="0" w:line="240" w:lineRule="auto"/>
        <w:jc w:val="both"/>
        <w:rPr>
          <w:rFonts w:ascii="Times New Roman" w:hAnsi="Times New Roman" w:eastAsia="Times New Roman" w:cs="Times New Roman"/>
          <w:i w:val="0"/>
          <w:iCs/>
          <w:sz w:val="24"/>
          <w:szCs w:val="24"/>
          <w:lang w:val="en-US"/>
        </w:rPr>
      </w:pPr>
      <w:r>
        <w:rPr>
          <w:rFonts w:ascii="Times New Roman" w:hAnsi="Times New Roman" w:cs="Times New Roman"/>
          <w:i w:val="0"/>
          <w:iCs/>
          <w:sz w:val="24"/>
          <w:szCs w:val="24"/>
          <w:lang w:val="en-US" w:eastAsia="id-ID"/>
        </w:rPr>
        <w:t>Through efforts to empower community and parent participation in supporting school programs, efforts to improve the quality of education in schools can be optimized.</w:t>
      </w:r>
    </w:p>
    <w:p>
      <w:pPr>
        <w:pStyle w:val="21"/>
        <w:numPr>
          <w:ilvl w:val="0"/>
          <w:numId w:val="4"/>
        </w:num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eastAsia="Times New Roman" w:cs="Times New Roman"/>
          <w:i w:val="0"/>
          <w:iCs/>
          <w:sz w:val="24"/>
          <w:szCs w:val="24"/>
        </w:rPr>
        <w:t>Definition of a School Principal A school principal according to the Big Indonesian Dictionary (Depdiknas, 2005: 549) is a person (teacher) who leads a school, or is also called a head teacher. Wahjosumidjo (2020) said that a school principal is a functional teacher who is given the task of leading a school where the teaching and learning process is held or a place where interaction occurs between teachers who give lessons and students who receive lessons. Asmani (2020) said that a school principal can be defined as the leader of a school or an institution where students receive and provide lessons. Yahya (2021) said that a school principal is a teacher who is appointed to occupy the highest structural position or principal in a school.</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lang w:val="en-US"/>
        </w:rPr>
      </w:pPr>
      <w:r>
        <w:rPr>
          <w:rFonts w:ascii="Times New Roman" w:hAnsi="Times New Roman" w:eastAsia="Times New Roman" w:cs="Times New Roman"/>
          <w:i w:val="0"/>
          <w:iCs/>
          <w:sz w:val="24"/>
          <w:szCs w:val="24"/>
        </w:rPr>
        <w:t>Based on these explanations, the author can conclude that the definition of a school principal is a teacher who is appointed and formally assigned to be the leader of a school to empower and lead school resources in order to improve the quality of the school.</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b/>
          <w:i w:val="0"/>
          <w:iCs/>
          <w:sz w:val="24"/>
          <w:szCs w:val="24"/>
          <w:lang w:val="en-US"/>
        </w:rPr>
      </w:pPr>
      <w:r>
        <w:rPr>
          <w:rFonts w:ascii="Times New Roman" w:hAnsi="Times New Roman" w:eastAsia="Times New Roman" w:cs="Times New Roman"/>
          <w:b/>
          <w:i w:val="0"/>
          <w:iCs/>
          <w:sz w:val="24"/>
          <w:szCs w:val="24"/>
        </w:rPr>
        <w:t>Main Duties and Functions of the School Principal</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The main duties of school principals are explained in the Minister of Education and Culture of the Republic of Indonesia Regulation Number 6 of 2018 chapter 6 article 15 as follows: (1) The principal's workload is entirely to carry out the main managerial tasks, entrepreneurship development and supervision of teachers and educational staff. (2) The school principal's workload as referred to in paragraph (1) aims to develop schools and improve school quality based on 8 (eight) national education standards. (3) In the event that there is a shortage of teachers in an educational unit, the Principal can carry out learning or mentoring duties so that the learning or mentoring process continues in the educational unit concerned. (4) School principals who carry out learning or mentoring tasks as referred to in paragraph (3), the learning or guidance tasks are additional tasks outside their main tasks. (5) Workload for school principals assigned to Indonesian Overseas Schools (SILN), apart from carrying out the workload as intended in paragraph (1) and paragraph (3), also carries out the promotion of Indonesian culture. There are various duties and responsibilities of the principal in managing the school.</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According to Lazaruth Soewadji (2022), the principal has the task and responsibility for developing every quality of the school, through coaching students, teachers and other staff members. We can see what is further explained, that educational leaders as school principals must be able to interpret the aspirations and desires of their subordinates, so that what is hoped for together can be achieved. Educational leaders are also obliged to always provide guidance, which means trying to ensure that management, assessment, guidance, supervision and development of education can be implemented better (Wahjosumidjo, 2020). The complete and different nature of education creates the role of the school principal in realizing the achievement of very fundamental educational goals. So it can be concluded that the success of the school principal is identical to the success of education. The principal can be said to be successful and it can also be seen from the progress and development of the school he leads.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Maghfiroh (2020) stated that the duties of school principals as educators, managers, administrators, supervisors, leaders, innovators and motivators (EMASLIM) can be shortened to 3 main elements, namely: 1). The principal as a manager includes functions as an administrator and supervisor. 2). The school principal as a leader includes the functions of innovator and educator. 3). The principal as an educator. Authority and Responsibilities of School Principals Maghfiroh (2010) explains that the authority of school principals includes 7 areas, namely: 1). Academic fields that are related to the teaching and learning process both outdoors and indoors at schools or madrasas. 2). School finance and administration. 3). Student affairs field. 4). School supplies and school buildings sector. 5). Personnel field. 6). Lesson equipment area. 7). Community and school sectors.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Obligations of School Principals Dedy Mulyasana in Nurmadiah (2021) summarizes the obligations of school principals as follows: 1) Elaborating the vision into a quality target (quality) mission. 2) Develop targets and objectives to be achieved. 3) Assess the school's opportunities, challenges, weaknesses and strengths. 4) Form an annual work plan and strategic work plan to implement quality development. 5) Be responsible when making school funding decisions. According to Jelantik (2020) As a leader who determines the dynamics of the school towards progress in all fields and the gateway to success in life. On the one hand, emotional, intellectual, social, spiritual and skills have a significant influence on leadership methods. Likewise, the authority and relevance of communication as well as depth of knowledge and breadth of mind bring changes in managing schools. Therefore, school principals are required to always be able to mature their skills, emotional, social, intellectual, spiritual and skills. Being able to continue education up to a higher level of education, social organization and diligent worship are the keys to success for a leader so that his leadership can have meaning and his leadership will not only bring formal change but there is a culture that can be embedded in behavior.</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Principles of school principals Fullan (2022) states that there are five principles that must be upheld by school principals, namely: 1) Orientation towards achieving goals. 2) Implementing participative leadership by developing the role of educators in making decisions. 3) Must be a leader who can generate new ideas by increasing self-confidence by expanding actions that can encourage change. 4) Can provide confidence so that a perception arises from educators that the school principal supports work activities. 5) Expand collaboration between educators either through formal or informal interactions.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Mada Sutapa (2021) explains that school principals create effective communication applying the following principles: 1) Human relations principles. The principal as a leader often contacts or interacts with other people and attempts to build effective communication with teachers, staff, students and related stakeholders. 2) Principles of building relationships. The principal as a leader must be creative and innovative (able to find new ideas) in managing relationships with staff, teachers, students, especially in terms of providing motivation.</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Mulyasa (2019) states that the attitudes and behavior or code of ethics that school principals need to have are as follows. 1) Has responsibility for the position entrusted to him. 2) Have a high level of concern and commitment to achieve something meaningful while occupying his position. 3) Enforce time discipline with full awareness that discipline is the key to success. 4) Carry out each task and activity with full responsibility, and always be clear about the meaning (value) of each activity in relation to improving the quality of graduates.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b/>
          <w:i w:val="0"/>
          <w:iCs/>
          <w:sz w:val="24"/>
          <w:szCs w:val="24"/>
          <w:lang w:val="en-US"/>
        </w:rPr>
      </w:pPr>
      <w:r>
        <w:rPr>
          <w:rFonts w:ascii="Times New Roman" w:hAnsi="Times New Roman" w:eastAsia="Times New Roman" w:cs="Times New Roman"/>
          <w:b/>
          <w:i w:val="0"/>
          <w:iCs/>
          <w:sz w:val="24"/>
          <w:szCs w:val="24"/>
        </w:rPr>
        <w:t>Principal competency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Competence according to Gilmore and Carson (2022) is an individual's ability to use skills and knowledge to achieve effective performance. Individual characteristics that are causally related to the highest performance are called competencies, situations or effective reference criteria.</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Purba (2020) explains that the competence of school principals can be seen in the following things: 1). Demonstrates willingness and ability to do a job; 2). Having the ability, skills, knowledge, authority and skill in doing things shows the characteristics of competent people; 3). Demonstrate rational performance to achieve goals and provide satisfaction based on conditions.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Juliantoro (2021) said that as a top leader the school principal has the power, authority and competence to be able to develop and manage employees professionally. Therefore, school principals should have school competence as managers, as leaders, as educators, as administrators, as creators of a work climate, and as supervisors. Strategies for becoming a professional school principal.</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According to Zulkifli (2020), several things you can do to become a professional school principal are that you must understand or understand comprehensively your managerial abilities and performance in the context of leading a school so that the school can have a cultural nuance that is in line with community development.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Solihin (2022) explains that there are 7 things you can do to become an inspirational school principal, namely: 1). Having noble character; 2). Intelligent; 3). Have a forward view; 4). Have a creative soul; 5). Firm and disciplined; 6). Humanist; 7). Have integrity.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Based on the explanations of various experts, the author can say that the strategies for becoming a professional school principal are: 1). Obey the rules. Namely, actions and works are always guided by the rules set by the state, regional government and the school's own rules. 2). Taking the time. Namely, being a person who can devote a lot of time to his school, interacting, collaborating and working with teachers, students and other school residents to do positive things for the progress of his school; 3). Caring and responsive. Namely, it can help teachers' work in interpreting big ideas from vision and mission statements in the practice of implementing daily teaching and learning activities.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r>
        <w:rPr>
          <w:rFonts w:ascii="Times New Roman" w:hAnsi="Times New Roman" w:eastAsia="Times New Roman" w:cs="Times New Roman"/>
          <w:i w:val="0"/>
          <w:iCs/>
          <w:sz w:val="24"/>
          <w:szCs w:val="24"/>
        </w:rPr>
        <w:t>Teachers can do creative things, but not because they are creative people, but because there is a principal who is willing to step in if a problem occurs or he is wrong. The principal also cares and is quick with the students, and the problems faced by the students are quickly responded to positively. Likewise with other school residents, the principal shows concern and responds quickly to the various problems they face; 4). Utilization of IT. Namely, seeking easy and cheap internet presence in schools, internet facilities that can be used for various school purposes, such as being able to organize and change schedules, staffing, budgeting and other existing structures in a concrete, tangible, productive and strategic manner. This includes carrying out various digital-based activities and work, so that school-related information can be conveyed to the public quickly; 5). Academic Assistance. Namely creating academic pathways to support students to succeed based on their unique interests, skills and talents. Both connecting vocational and professional initiatives and partnerships, internships, as well as those that will help develop schools into innovative, creative and competitive schools; 6). Innovative. Planting and growing innovation successfully and anticipating problems that may arise suddenly in the process of transforming change towards a better direction.</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i w:val="0"/>
          <w:iC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val="0"/>
          <w:iCs/>
          <w:sz w:val="24"/>
          <w:szCs w:val="24"/>
          <w:lang w:val="en-US" w:eastAsia="id-ID"/>
        </w:rPr>
      </w:pPr>
      <w:r>
        <w:rPr>
          <w:rFonts w:ascii="Times New Roman" w:hAnsi="Times New Roman" w:cs="Times New Roman"/>
          <w:b/>
          <w:bCs/>
          <w:i w:val="0"/>
          <w:iCs/>
          <w:sz w:val="24"/>
          <w:szCs w:val="24"/>
          <w:lang w:val="en-US" w:eastAsia="id-ID"/>
        </w:rPr>
        <w:t>CONCLUSION</w:t>
      </w:r>
    </w:p>
    <w:p>
      <w:pPr>
        <w:spacing w:after="0" w:line="240" w:lineRule="auto"/>
        <w:ind w:firstLine="567"/>
        <w:jc w:val="both"/>
        <w:rPr>
          <w:rFonts w:ascii="Times New Roman" w:hAnsi="Times New Roman" w:cs="Times New Roman"/>
          <w:i w:val="0"/>
          <w:iCs/>
          <w:sz w:val="24"/>
          <w:szCs w:val="24"/>
          <w:lang w:val="en-US" w:eastAsia="id-ID"/>
        </w:rPr>
      </w:pPr>
      <w:r>
        <w:rPr>
          <w:rFonts w:ascii="Times New Roman" w:hAnsi="Times New Roman" w:cs="Times New Roman"/>
          <w:i w:val="0"/>
          <w:iCs/>
          <w:sz w:val="24"/>
          <w:szCs w:val="24"/>
          <w:lang w:val="en-US" w:eastAsia="id-ID"/>
        </w:rPr>
        <w:t>Based on all the descriptions regarding the leadership role of the school principal, teacher professionalism, and community participation in improving the quality of education in this school, it can be concluded that basically the success of an educational program organized by a school organization will be very difficult to achieve without an alignment of views between school principals., teachers and the community about thetrue meaning of education, and how the educational process in schools should be carried out.Therefore, school leaders, in this case, are principals, teachers and the community work together in an integrated manner in realizing every educational goal to form quality next generations in terms of knowledge, skills, attitudes and morals.</w:t>
      </w:r>
    </w:p>
    <w:p>
      <w:pPr>
        <w:spacing w:after="0" w:line="240" w:lineRule="auto"/>
        <w:jc w:val="both"/>
        <w:rPr>
          <w:rFonts w:ascii="Times New Roman" w:hAnsi="Times New Roman" w:cs="Times New Roman"/>
          <w:i w:val="0"/>
          <w:iCs/>
          <w:sz w:val="24"/>
          <w:szCs w:val="24"/>
          <w:lang w:val="en-US" w:eastAsia="id-ID"/>
        </w:rPr>
      </w:pPr>
    </w:p>
    <w:p>
      <w:pPr>
        <w:spacing w:after="0" w:line="240" w:lineRule="auto"/>
        <w:jc w:val="both"/>
        <w:rPr>
          <w:rFonts w:ascii="Times New Roman" w:hAnsi="Times New Roman" w:cs="Times New Roman"/>
          <w:b/>
          <w:i w:val="0"/>
          <w:iCs/>
          <w:sz w:val="24"/>
          <w:szCs w:val="24"/>
          <w:lang w:val="en-US"/>
        </w:rPr>
      </w:pPr>
      <w:r>
        <w:rPr>
          <w:rFonts w:ascii="Times New Roman" w:hAnsi="Times New Roman" w:cs="Times New Roman"/>
          <w:b/>
          <w:i w:val="0"/>
          <w:iCs/>
          <w:sz w:val="24"/>
          <w:szCs w:val="24"/>
        </w:rPr>
        <w:t>REFERENCES</w:t>
      </w: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Darmadi. (2019). Manajemen Sumber Daya Manusia Kekepala Sekolahan. Yogyakarta: Budi Utama. </w:t>
      </w:r>
    </w:p>
    <w:p>
      <w:pPr>
        <w:spacing w:after="0" w:line="240" w:lineRule="auto"/>
        <w:jc w:val="both"/>
        <w:rPr>
          <w:rFonts w:ascii="Times New Roman" w:hAnsi="Times New Roman" w:cs="Times New Roman"/>
          <w:i w:val="0"/>
          <w:iCs/>
          <w:sz w:val="24"/>
          <w:szCs w:val="24"/>
          <w:lang w:val="en-US"/>
        </w:rPr>
      </w:pPr>
    </w:p>
    <w:p>
      <w:pPr>
        <w:spacing w:after="0" w:line="240" w:lineRule="auto"/>
        <w:ind w:left="284" w:hanging="284"/>
        <w:jc w:val="both"/>
        <w:rPr>
          <w:rFonts w:ascii="Times New Roman" w:hAnsi="Times New Roman" w:cs="Times New Roman"/>
          <w:bCs/>
          <w:i w:val="0"/>
          <w:iCs/>
          <w:sz w:val="24"/>
          <w:szCs w:val="24"/>
        </w:rPr>
      </w:pPr>
      <w:r>
        <w:rPr>
          <w:rFonts w:ascii="Times New Roman" w:hAnsi="Times New Roman" w:cs="Times New Roman"/>
          <w:bCs/>
          <w:i w:val="0"/>
          <w:iCs/>
          <w:sz w:val="24"/>
          <w:szCs w:val="24"/>
        </w:rPr>
        <w:t>Darmaji et al., (2019) Quality Management Education in the Industrial Revolution Era 4.0 and Society 5.0. 382(Icet), 565–570. https://doi.org/10.2991/icet-19.2019.141</w:t>
      </w:r>
    </w:p>
    <w:p>
      <w:pPr>
        <w:spacing w:after="0" w:line="240" w:lineRule="auto"/>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Depdiknas. (2005). Kamus Besar Bahasa Indonesia. Cetakan Pertama Edisi Ketiga. Jakarta: Balai Pustaka.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Fullan, Michael, 2022. Leading in A Culture of Change, Jossey-Bass, San Francisco. </w:t>
      </w:r>
    </w:p>
    <w:p>
      <w:pPr>
        <w:spacing w:after="0" w:line="240" w:lineRule="auto"/>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Gilmore, Audrey dan David Carson. (2022). Management Competence for Service Marketing. The Journal of Service Marketing, Vol 10, No. 3, pp, 39-57. </w:t>
      </w: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Harso, Muhdi. (2021). Pengaruh Kepemimpinan Kepala Sekolah dan Kinerja Guru Terhadap Keefektifan Sekolah di SMK kabupaten Pemalang. Educational Management. 1 (1) (2012): 10-17. </w:t>
      </w:r>
      <w:r>
        <w:rPr>
          <w:i w:val="0"/>
          <w:iCs/>
        </w:rPr>
        <w:fldChar w:fldCharType="begin"/>
      </w:r>
      <w:r>
        <w:rPr>
          <w:i w:val="0"/>
          <w:iCs/>
        </w:rPr>
        <w:instrText xml:space="preserve"> HYPERLINK "http://journal.unnes.ac.id/sju/index.php/eduman" </w:instrText>
      </w:r>
      <w:r>
        <w:rPr>
          <w:i w:val="0"/>
          <w:iCs/>
        </w:rPr>
        <w:fldChar w:fldCharType="separate"/>
      </w:r>
      <w:r>
        <w:rPr>
          <w:rStyle w:val="12"/>
          <w:rFonts w:ascii="Times New Roman" w:hAnsi="Times New Roman" w:cs="Times New Roman"/>
          <w:i w:val="0"/>
          <w:iCs/>
          <w:sz w:val="24"/>
          <w:szCs w:val="24"/>
          <w:lang w:val="en-US"/>
        </w:rPr>
        <w:t>http://journal.unnes.ac.id/sju/index.php/eduman</w:t>
      </w:r>
      <w:r>
        <w:rPr>
          <w:rStyle w:val="12"/>
          <w:rFonts w:ascii="Times New Roman" w:hAnsi="Times New Roman" w:cs="Times New Roman"/>
          <w:i w:val="0"/>
          <w:iCs/>
          <w:sz w:val="24"/>
          <w:szCs w:val="24"/>
          <w:lang w:val="en-US"/>
        </w:rPr>
        <w:fldChar w:fldCharType="end"/>
      </w:r>
      <w:r>
        <w:rPr>
          <w:rFonts w:ascii="Times New Roman" w:hAnsi="Times New Roman" w:cs="Times New Roman"/>
          <w:i w:val="0"/>
          <w:iCs/>
          <w:sz w:val="24"/>
          <w:szCs w:val="24"/>
          <w:lang w:val="en-US"/>
        </w:rPr>
        <w:t xml:space="preserve">.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Jelantik, A. K. (2020). Menjadi kepala sekolah yang profesional: Panduan menuju PKKS. Yogyakarta: Deepublish Publisher.</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Juliantoro, M. (2021). Peran Kepala Sekolah dalam Meningkatkan Mutu Pendidikan. Jurnal Al- Hikmah, 5(2), 24-38.</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Mada Sutapa. (2020). Membangun Komunikasi Efektif di Sekolah</w:t>
      </w:r>
    </w:p>
    <w:p>
      <w:pPr>
        <w:spacing w:after="0" w:line="240" w:lineRule="auto"/>
        <w:jc w:val="both"/>
        <w:rPr>
          <w:rFonts w:ascii="Times New Roman" w:hAnsi="Times New Roman" w:cs="Times New Roman"/>
          <w:bCs/>
          <w:i w:val="0"/>
          <w:iCs/>
          <w:sz w:val="24"/>
          <w:szCs w:val="24"/>
          <w:lang w:val="en-US"/>
        </w:rPr>
      </w:pPr>
    </w:p>
    <w:p>
      <w:pPr>
        <w:spacing w:after="0" w:line="240" w:lineRule="auto"/>
        <w:ind w:left="567" w:hanging="567"/>
        <w:jc w:val="both"/>
        <w:rPr>
          <w:rFonts w:ascii="Times New Roman" w:hAnsi="Times New Roman" w:cs="Times New Roman"/>
          <w:bCs/>
          <w:i w:val="0"/>
          <w:iCs/>
          <w:sz w:val="24"/>
          <w:szCs w:val="24"/>
          <w:lang w:val="en-US"/>
        </w:rPr>
      </w:pPr>
      <w:r>
        <w:rPr>
          <w:rFonts w:ascii="Times New Roman" w:hAnsi="Times New Roman" w:cs="Times New Roman"/>
          <w:bCs/>
          <w:i w:val="0"/>
          <w:iCs/>
          <w:sz w:val="24"/>
          <w:szCs w:val="24"/>
        </w:rPr>
        <w:t>Masrukhi, (2020). Learning Management of Citizenship Education as a Character Builder. 384.</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Maghfiroh, A. (2020). Peran Kepala Sekolah Sebagai Supervisor dalam Peningkatan Mutu Guru PAI di SMP Nasima Semarang. Disertasi. IAIN Walisongo.</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Mahardhani, Ardhana Januar. (2020). Kepemimpinan Ideal Kepala Sekolah. Jurnal Dimensi Pendidikan dan Pembelajaran. Vol. 3 No. 2 Juli 2015: 1-4.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Mulyasa, E. (2019). Menjadi Kepala Sekolah Profesional. Bandung: Remaja Rosdakarya. </w:t>
      </w:r>
    </w:p>
    <w:p>
      <w:pPr>
        <w:spacing w:after="0" w:line="240" w:lineRule="auto"/>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Nurmadiah. (2021). Profesionalisme Kepemimpinan Kepala Sekolah (kajian konsep dan teoritis). Jurnal keislaman &amp; peradaban volume 5 (1).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Peraturan Menteri Pendidikan Nasional Nomor 13 Tahun 2007 tentang Standar Kepala Sekolah/ Madrasah. Peraturan Menteri Pendidikan Nasional Nomor 28 tahun 2010 Tentang Penugasan Guru Sebagai Kepala Sekolah/Madrasah.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Peraturan Menteri Pendidikan dan Kebudayaan Nomor 6 tahun 2018 Tentang Penugasan Guru Sebagai Kepala Sekolah. Peraturan Pemerintah Nomor 28 tahun 1990 tentang Pendidikan Dasar.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Purba, Sukarman. (2022). Peningkatan Kompetensi melalui Pementoran dalam Mewujudkan Profesionalisme Kepala Sekolah. Jurnal Unimed. volume 2 (2).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Septiana, et.all (2020). Pengaruh Kepemimpinan Kepala Sekolah dan Motivasi Kerja Terhadap Kinerja Guru SMP Negeri Wonosari. Jurnal Pendidikan Ekonomi UNS, Vol 2 No 1 tahun 2013: 107-118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Solihin, Namin AB Ibnu. (2019). 7 Tips menjadi Kepala Sekolah Inspiratif: </w:t>
      </w:r>
      <w:r>
        <w:rPr>
          <w:i w:val="0"/>
          <w:iCs/>
        </w:rPr>
        <w:fldChar w:fldCharType="begin"/>
      </w:r>
      <w:r>
        <w:rPr>
          <w:i w:val="0"/>
          <w:iCs/>
        </w:rPr>
        <w:instrText xml:space="preserve"> HYPERLINK "https://motivatorkreatif.wordpress.com/2014/06/1%201/7-tips-menjadi-kepala-sekolah-inspiratif/.%20diakses%2025-5-2020" </w:instrText>
      </w:r>
      <w:r>
        <w:rPr>
          <w:i w:val="0"/>
          <w:iCs/>
        </w:rPr>
        <w:fldChar w:fldCharType="separate"/>
      </w:r>
      <w:r>
        <w:rPr>
          <w:rStyle w:val="12"/>
          <w:rFonts w:ascii="Times New Roman" w:hAnsi="Times New Roman" w:cs="Times New Roman"/>
          <w:i w:val="0"/>
          <w:iCs/>
          <w:sz w:val="24"/>
          <w:szCs w:val="24"/>
          <w:lang w:val="en-US"/>
        </w:rPr>
        <w:t>https://motivatorkreatif.wordpress.com/2014/06/1 1/7-tips-menjadi-kepala-sekolah-inspiratif/. diakses 25-5-2020</w:t>
      </w:r>
      <w:r>
        <w:rPr>
          <w:rStyle w:val="12"/>
          <w:rFonts w:ascii="Times New Roman" w:hAnsi="Times New Roman" w:cs="Times New Roman"/>
          <w:i w:val="0"/>
          <w:iCs/>
          <w:sz w:val="24"/>
          <w:szCs w:val="24"/>
          <w:lang w:val="en-US"/>
        </w:rPr>
        <w:fldChar w:fldCharType="end"/>
      </w:r>
      <w:r>
        <w:rPr>
          <w:rFonts w:ascii="Times New Roman" w:hAnsi="Times New Roman" w:cs="Times New Roman"/>
          <w:i w:val="0"/>
          <w:iCs/>
          <w:sz w:val="24"/>
          <w:szCs w:val="24"/>
          <w:lang w:val="en-US"/>
        </w:rPr>
        <w:t xml:space="preserve">. </w:t>
      </w:r>
    </w:p>
    <w:p>
      <w:pPr>
        <w:spacing w:after="0" w:line="240" w:lineRule="auto"/>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Sudrajat, Akhmad. (2021). 13 Faktor untuk Menjadi Kepala Sekolah yang Efektif. https://akhmadsudrajat.wordpress.com/2008/03/2 0/menjadi-kepala-sekolah-yang-efektif/. Diakses: 25-5-2020.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bCs/>
          <w:i w:val="0"/>
          <w:iCs/>
          <w:sz w:val="24"/>
          <w:szCs w:val="24"/>
        </w:rPr>
      </w:pPr>
      <w:r>
        <w:rPr>
          <w:rFonts w:ascii="Times New Roman" w:hAnsi="Times New Roman" w:cs="Times New Roman"/>
          <w:bCs/>
          <w:i w:val="0"/>
          <w:iCs/>
          <w:sz w:val="24"/>
          <w:szCs w:val="24"/>
        </w:rPr>
        <w:t>Sultan, (2015). Management of Character Education in Realizing Graduate Quality</w:t>
      </w:r>
    </w:p>
    <w:p>
      <w:pPr>
        <w:spacing w:after="0" w:line="240" w:lineRule="auto"/>
        <w:ind w:left="720"/>
        <w:jc w:val="both"/>
        <w:rPr>
          <w:rFonts w:ascii="Times New Roman" w:hAnsi="Times New Roman" w:cs="Times New Roman"/>
          <w:bCs/>
          <w:i w:val="0"/>
          <w:iCs/>
          <w:sz w:val="24"/>
          <w:szCs w:val="24"/>
          <w:lang w:val="en-US"/>
        </w:rPr>
      </w:pPr>
      <w:r>
        <w:rPr>
          <w:rFonts w:ascii="Times New Roman" w:hAnsi="Times New Roman" w:cs="Times New Roman"/>
          <w:bCs/>
          <w:i w:val="0"/>
          <w:iCs/>
          <w:sz w:val="24"/>
          <w:szCs w:val="24"/>
        </w:rPr>
        <w:t>(Multicase Study at Islamic Da'wah Islamic School Putri Kediri West Lombok and SMA Negeri 2 Mataram).</w:t>
      </w:r>
    </w:p>
    <w:p>
      <w:pPr>
        <w:spacing w:after="0" w:line="240" w:lineRule="auto"/>
        <w:ind w:left="720"/>
        <w:jc w:val="both"/>
        <w:rPr>
          <w:rFonts w:ascii="Times New Roman" w:hAnsi="Times New Roman" w:cs="Times New Roman"/>
          <w:bCs/>
          <w:i w:val="0"/>
          <w:iCs/>
          <w:sz w:val="24"/>
          <w:szCs w:val="24"/>
          <w:lang w:val="en-US"/>
        </w:rPr>
      </w:pPr>
    </w:p>
    <w:p>
      <w:pPr>
        <w:spacing w:after="0" w:line="240" w:lineRule="auto"/>
        <w:ind w:left="567" w:hanging="567"/>
        <w:jc w:val="both"/>
        <w:rPr>
          <w:rFonts w:ascii="Times New Roman" w:hAnsi="Times New Roman" w:cs="Times New Roman"/>
          <w:bCs/>
          <w:i w:val="0"/>
          <w:iCs/>
          <w:sz w:val="24"/>
          <w:szCs w:val="24"/>
          <w:lang w:val="en-US"/>
        </w:rPr>
      </w:pPr>
      <w:r>
        <w:rPr>
          <w:rFonts w:ascii="Times New Roman" w:hAnsi="Times New Roman" w:cs="Times New Roman"/>
          <w:bCs/>
          <w:i w:val="0"/>
          <w:iCs/>
          <w:sz w:val="24"/>
          <w:szCs w:val="24"/>
        </w:rPr>
        <w:t xml:space="preserve">Silfia, (2020). Strengthening Character Education in Facing the Industrial Revolution Era 4.0. </w:t>
      </w:r>
      <w:r>
        <w:rPr>
          <w:rFonts w:ascii="Times New Roman" w:hAnsi="Times New Roman" w:cs="Times New Roman"/>
          <w:bCs/>
          <w:i w:val="0"/>
          <w:iCs/>
          <w:sz w:val="24"/>
          <w:szCs w:val="24"/>
        </w:rPr>
        <w:tab/>
      </w:r>
      <w:r>
        <w:rPr>
          <w:rFonts w:ascii="Times New Roman" w:hAnsi="Times New Roman" w:cs="Times New Roman"/>
          <w:bCs/>
          <w:i w:val="0"/>
          <w:iCs/>
          <w:sz w:val="24"/>
          <w:szCs w:val="24"/>
        </w:rPr>
        <w:t xml:space="preserve">Proceedings of FIS National Seminar, 2, 642–645. </w:t>
      </w:r>
      <w:r>
        <w:rPr>
          <w:rFonts w:ascii="Times New Roman" w:hAnsi="Times New Roman" w:cs="Times New Roman"/>
          <w:bCs/>
          <w:i w:val="0"/>
          <w:iCs/>
          <w:sz w:val="24"/>
          <w:szCs w:val="24"/>
        </w:rPr>
        <w:fldChar w:fldCharType="begin"/>
      </w:r>
      <w:r>
        <w:rPr>
          <w:rFonts w:ascii="Times New Roman" w:hAnsi="Times New Roman" w:cs="Times New Roman"/>
          <w:bCs/>
          <w:i w:val="0"/>
          <w:iCs/>
          <w:sz w:val="24"/>
          <w:szCs w:val="24"/>
        </w:rPr>
        <w:instrText xml:space="preserve"> HYPERLINK "http://semnasfis.unimed.ac.id2549-435x" </w:instrText>
      </w:r>
      <w:r>
        <w:rPr>
          <w:rFonts w:ascii="Times New Roman" w:hAnsi="Times New Roman" w:cs="Times New Roman"/>
          <w:bCs/>
          <w:i w:val="0"/>
          <w:iCs/>
          <w:sz w:val="24"/>
          <w:szCs w:val="24"/>
        </w:rPr>
        <w:fldChar w:fldCharType="separate"/>
      </w:r>
      <w:r>
        <w:rPr>
          <w:rStyle w:val="12"/>
          <w:rFonts w:ascii="Times New Roman" w:hAnsi="Times New Roman" w:cs="Times New Roman"/>
          <w:bCs/>
          <w:i w:val="0"/>
          <w:iCs/>
          <w:sz w:val="24"/>
          <w:szCs w:val="24"/>
        </w:rPr>
        <w:t>http://semnasfis.unimed.ac.id2549-435x</w:t>
      </w:r>
      <w:r>
        <w:rPr>
          <w:rFonts w:ascii="Times New Roman" w:hAnsi="Times New Roman" w:cs="Times New Roman"/>
          <w:bCs/>
          <w:i w:val="0"/>
          <w:iCs/>
          <w:sz w:val="24"/>
          <w:szCs w:val="24"/>
        </w:rPr>
        <w:fldChar w:fldCharType="end"/>
      </w:r>
    </w:p>
    <w:p>
      <w:pPr>
        <w:spacing w:after="0" w:line="240" w:lineRule="auto"/>
        <w:ind w:left="567" w:hanging="567"/>
        <w:jc w:val="both"/>
        <w:rPr>
          <w:rFonts w:ascii="Times New Roman" w:hAnsi="Times New Roman" w:cs="Times New Roman"/>
          <w:bCs/>
          <w:i w:val="0"/>
          <w:iCs/>
          <w:sz w:val="24"/>
          <w:szCs w:val="24"/>
          <w:lang w:val="en-US"/>
        </w:rPr>
      </w:pPr>
    </w:p>
    <w:p>
      <w:pPr>
        <w:spacing w:after="0" w:line="240" w:lineRule="auto"/>
        <w:ind w:left="426" w:hanging="426"/>
        <w:jc w:val="both"/>
        <w:rPr>
          <w:rFonts w:ascii="Times New Roman" w:hAnsi="Times New Roman" w:cs="Times New Roman"/>
          <w:bCs/>
          <w:i w:val="0"/>
          <w:iCs/>
          <w:sz w:val="24"/>
          <w:szCs w:val="24"/>
          <w:lang w:val="en-US"/>
        </w:rPr>
      </w:pPr>
      <w:r>
        <w:rPr>
          <w:rFonts w:ascii="Times New Roman" w:hAnsi="Times New Roman" w:cs="Times New Roman"/>
          <w:bCs/>
          <w:i w:val="0"/>
          <w:iCs/>
          <w:sz w:val="24"/>
          <w:szCs w:val="24"/>
        </w:rPr>
        <w:t>Sofat, (2020) Character Development Through Family Education (Comparative Study of Al-Ghazali's Theory and Kornadt's Theory).</w:t>
      </w:r>
    </w:p>
    <w:p>
      <w:pPr>
        <w:spacing w:after="0" w:line="240" w:lineRule="auto"/>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Undang-Undang Republik Indonesia Nomor 14 Tahun 2005 Tentang Guru dan Dosen.</w:t>
      </w:r>
    </w:p>
    <w:p>
      <w:pPr>
        <w:spacing w:after="0" w:line="240" w:lineRule="auto"/>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Wahjosumidjo. (2020). Kepemimpinan Kepala Sekolah. Jakarta. Raja Grafindo Persada. </w:t>
      </w:r>
    </w:p>
    <w:p>
      <w:pPr>
        <w:spacing w:after="0" w:line="240" w:lineRule="auto"/>
        <w:jc w:val="both"/>
        <w:rPr>
          <w:rFonts w:ascii="Times New Roman" w:hAnsi="Times New Roman" w:cs="Times New Roman"/>
          <w:i w:val="0"/>
          <w:iCs/>
          <w:sz w:val="24"/>
          <w:szCs w:val="24"/>
          <w:lang w:val="en-US"/>
        </w:rPr>
      </w:pPr>
    </w:p>
    <w:p>
      <w:pPr>
        <w:spacing w:after="0" w:line="240" w:lineRule="auto"/>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Yahya, Murip. (2020). Profesi Tenaga Kependidikan. Pustaka Setia, Bandung. </w:t>
      </w:r>
    </w:p>
    <w:p>
      <w:pPr>
        <w:spacing w:after="0" w:line="240" w:lineRule="auto"/>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 xml:space="preserve">Yuliani, Tri dan Kristiawan, Muhammad. (2020). Peran Kepemimpinan Kepala Sekolah Dalam Membina Kompetensi Sosial (Pelayanan Prima) Tenaga Administrasi Sekolah. </w:t>
      </w:r>
    </w:p>
    <w:p>
      <w:pPr>
        <w:spacing w:after="0" w:line="240" w:lineRule="auto"/>
        <w:ind w:left="567" w:hanging="567"/>
        <w:jc w:val="both"/>
        <w:rPr>
          <w:rFonts w:ascii="Times New Roman" w:hAnsi="Times New Roman" w:cs="Times New Roman"/>
          <w:i w:val="0"/>
          <w:iCs/>
          <w:sz w:val="24"/>
          <w:szCs w:val="24"/>
          <w:lang w:val="en-US"/>
        </w:rPr>
      </w:pPr>
    </w:p>
    <w:p>
      <w:pPr>
        <w:spacing w:after="0" w:line="240" w:lineRule="auto"/>
        <w:ind w:left="567" w:hanging="567"/>
        <w:jc w:val="both"/>
        <w:rPr>
          <w:rFonts w:ascii="Times New Roman" w:hAnsi="Times New Roman" w:cs="Times New Roman"/>
          <w:i w:val="0"/>
          <w:iCs/>
          <w:sz w:val="24"/>
          <w:szCs w:val="24"/>
          <w:lang w:val="en-US"/>
        </w:rPr>
      </w:pPr>
      <w:r>
        <w:rPr>
          <w:rFonts w:ascii="Times New Roman" w:hAnsi="Times New Roman" w:cs="Times New Roman"/>
          <w:i w:val="0"/>
          <w:iCs/>
          <w:sz w:val="24"/>
          <w:szCs w:val="24"/>
          <w:lang w:val="en-US"/>
        </w:rPr>
        <w:t>Zulkifli, Z. (2020). Strategi Kepala Sekolah Dalam Meningkatkan Kompetensi Profesional Guru Pada SMA Negeri 1 Peukan Bada Kabupaten Aceh Besar. Jurnal Ilmiah Didaktika: Media Ilmiah Pendidikan dan Pengajaran, 14 (2).</w:t>
      </w:r>
    </w:p>
    <w:p>
      <w:pPr>
        <w:spacing w:after="0" w:line="240" w:lineRule="auto"/>
        <w:jc w:val="both"/>
        <w:rPr>
          <w:rFonts w:ascii="Times New Roman" w:hAnsi="Times New Roman" w:cs="Times New Roman"/>
          <w:bCs/>
          <w:i w:val="0"/>
          <w:iCs/>
          <w:sz w:val="24"/>
          <w:szCs w:val="24"/>
        </w:rPr>
      </w:pPr>
    </w:p>
    <w:p>
      <w:pPr>
        <w:spacing w:after="0" w:line="240" w:lineRule="auto"/>
        <w:ind w:hanging="142"/>
        <w:jc w:val="both"/>
        <w:rPr>
          <w:rFonts w:ascii="Times New Roman" w:hAnsi="Times New Roman" w:cs="Times New Roman"/>
          <w:bCs/>
          <w:i w:val="0"/>
          <w:iCs/>
          <w:sz w:val="24"/>
          <w:szCs w:val="24"/>
        </w:rPr>
      </w:pPr>
    </w:p>
    <w:p>
      <w:pPr>
        <w:spacing w:after="0" w:line="240" w:lineRule="auto"/>
        <w:ind w:firstLine="720"/>
        <w:jc w:val="both"/>
        <w:rPr>
          <w:rFonts w:ascii="Times New Roman" w:hAnsi="Times New Roman" w:cs="Times New Roman"/>
          <w:bCs/>
          <w:i w:val="0"/>
          <w:iCs/>
          <w:sz w:val="24"/>
          <w:szCs w:val="24"/>
          <w:lang w:val="en-US"/>
        </w:rPr>
      </w:pPr>
    </w:p>
    <w:p>
      <w:pPr>
        <w:spacing w:after="0" w:line="240" w:lineRule="auto"/>
        <w:ind w:firstLine="720"/>
        <w:jc w:val="both"/>
        <w:rPr>
          <w:rFonts w:ascii="Times New Roman" w:hAnsi="Times New Roman" w:cs="Times New Roman"/>
          <w:i w:val="0"/>
          <w:iCs/>
          <w:sz w:val="24"/>
          <w:szCs w:val="24"/>
        </w:rPr>
      </w:pPr>
    </w:p>
    <w:sectPr>
      <w:headerReference r:id="rId5" w:type="default"/>
      <w:footerReference r:id="rId6" w:type="default"/>
      <w:pgSz w:w="11906" w:h="16838"/>
      <w:pgMar w:top="1440" w:right="1440" w:bottom="1440" w:left="1440" w:header="709" w:footer="709" w:gutter="0"/>
      <w:pgNumType w:start="156"/>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Consolas">
    <w:panose1 w:val="020B0609020204030204"/>
    <w:charset w:val="00"/>
    <w:family w:val="modern"/>
    <w:pitch w:val="default"/>
    <w:sig w:usb0="E00006FF" w:usb1="0000FCFF" w:usb2="00000001" w:usb3="00000000" w:csb0="6000019F" w:csb1="DFD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Text Box 1"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v:path/>
          <v:fill on="f" focussize="0,0"/>
          <v:stroke on="f" weight="0.5pt" joinstyle="miter"/>
          <v:imagedata o:title=""/>
          <o:lock v:ext="edit"/>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center"/>
      <w:rPr>
        <w:rFonts w:hint="default"/>
        <w:lang w:val="en-US"/>
      </w:rPr>
    </w:pPr>
    <w:r>
      <w:rPr>
        <w:rFonts w:hint="default" w:asciiTheme="majorAscii" w:hAnsiTheme="majorAscii"/>
        <w:b w:val="0"/>
        <w:bCs w:val="0"/>
        <w:sz w:val="20"/>
        <w:szCs w:val="20"/>
        <w:lang w:val="en-US"/>
      </w:rPr>
      <w:t>Educational Studies: Conference Series, Vol 3 No. 1,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3352D"/>
    <w:multiLevelType w:val="multilevel"/>
    <w:tmpl w:val="0A03352D"/>
    <w:lvl w:ilvl="0" w:tentative="0">
      <w:start w:val="1"/>
      <w:numFmt w:val="upperLetter"/>
      <w:pStyle w:val="31"/>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
    <w:nsid w:val="3D4F3CB0"/>
    <w:multiLevelType w:val="multilevel"/>
    <w:tmpl w:val="3D4F3CB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5A276A"/>
    <w:multiLevelType w:val="multilevel"/>
    <w:tmpl w:val="465A276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D8E3608"/>
    <w:multiLevelType w:val="multilevel"/>
    <w:tmpl w:val="6D8E36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785CA1"/>
    <w:rsid w:val="00094179"/>
    <w:rsid w:val="0018347A"/>
    <w:rsid w:val="0021581C"/>
    <w:rsid w:val="002837A7"/>
    <w:rsid w:val="003713DF"/>
    <w:rsid w:val="004A4958"/>
    <w:rsid w:val="004E218D"/>
    <w:rsid w:val="00504600"/>
    <w:rsid w:val="005607AB"/>
    <w:rsid w:val="005A138C"/>
    <w:rsid w:val="005A52FA"/>
    <w:rsid w:val="005A5931"/>
    <w:rsid w:val="00682CC8"/>
    <w:rsid w:val="00696B5A"/>
    <w:rsid w:val="00700E45"/>
    <w:rsid w:val="00785CA1"/>
    <w:rsid w:val="007A0F4B"/>
    <w:rsid w:val="008349E6"/>
    <w:rsid w:val="00857320"/>
    <w:rsid w:val="008C332A"/>
    <w:rsid w:val="009F3C7A"/>
    <w:rsid w:val="00A02F26"/>
    <w:rsid w:val="00AE70D9"/>
    <w:rsid w:val="00B82CDA"/>
    <w:rsid w:val="00BC35B3"/>
    <w:rsid w:val="00C75D52"/>
    <w:rsid w:val="00D204D7"/>
    <w:rsid w:val="00D66330"/>
    <w:rsid w:val="00E124B4"/>
    <w:rsid w:val="00E24BAE"/>
    <w:rsid w:val="00E351B4"/>
    <w:rsid w:val="00E76160"/>
    <w:rsid w:val="00F6199D"/>
    <w:rsid w:val="173226B7"/>
    <w:rsid w:val="27D55AAF"/>
    <w:rsid w:val="34134581"/>
    <w:rsid w:val="34874BFC"/>
    <w:rsid w:val="43BD4868"/>
    <w:rsid w:val="53B436B7"/>
    <w:rsid w:val="55BA03B1"/>
    <w:rsid w:val="622A6A5A"/>
    <w:rsid w:val="64BB2F53"/>
    <w:rsid w:val="665A717C"/>
    <w:rsid w:val="66D57A14"/>
    <w:rsid w:val="6EE60A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7"/>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3"/>
    <w:basedOn w:val="1"/>
    <w:next w:val="1"/>
    <w:link w:val="18"/>
    <w:unhideWhenUsed/>
    <w:qFormat/>
    <w:uiPriority w:val="9"/>
    <w:pPr>
      <w:keepNext/>
      <w:keepLines/>
      <w:spacing w:before="200" w:after="0" w:line="240" w:lineRule="auto"/>
      <w:outlineLvl w:val="2"/>
    </w:pPr>
    <w:rPr>
      <w:rFonts w:asciiTheme="majorHAnsi" w:hAnsiTheme="majorHAnsi" w:eastAsiaTheme="majorEastAsia" w:cstheme="majorBidi"/>
      <w:b/>
      <w:bCs/>
      <w:color w:val="4F81BD" w:themeColor="accent1"/>
      <w:sz w:val="20"/>
      <w:szCs w:val="20"/>
      <w:lang w:eastAsia="id-ID"/>
    </w:rPr>
  </w:style>
  <w:style w:type="paragraph" w:styleId="4">
    <w:name w:val="heading 5"/>
    <w:basedOn w:val="1"/>
    <w:next w:val="1"/>
    <w:link w:val="19"/>
    <w:semiHidden/>
    <w:unhideWhenUsed/>
    <w:qFormat/>
    <w:uiPriority w:val="9"/>
    <w:pPr>
      <w:keepNext/>
      <w:keepLines/>
      <w:spacing w:before="200" w:after="0"/>
      <w:outlineLvl w:val="4"/>
    </w:pPr>
    <w:rPr>
      <w:rFonts w:asciiTheme="majorHAnsi" w:hAnsiTheme="majorHAnsi" w:eastAsiaTheme="majorEastAsia" w:cstheme="majorBidi"/>
      <w:color w:val="244061" w:themeColor="accent1" w:themeShade="80"/>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9"/>
    <w:semiHidden/>
    <w:unhideWhenUsed/>
    <w:qFormat/>
    <w:uiPriority w:val="99"/>
    <w:pPr>
      <w:spacing w:after="0" w:line="240" w:lineRule="auto"/>
    </w:pPr>
    <w:rPr>
      <w:rFonts w:ascii="Tahoma" w:hAnsi="Tahoma" w:cs="Tahoma"/>
      <w:sz w:val="16"/>
      <w:szCs w:val="16"/>
    </w:rPr>
  </w:style>
  <w:style w:type="paragraph" w:styleId="8">
    <w:name w:val="Body Text"/>
    <w:basedOn w:val="1"/>
    <w:link w:val="20"/>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9">
    <w:name w:val="footer"/>
    <w:basedOn w:val="1"/>
    <w:semiHidden/>
    <w:unhideWhenUsed/>
    <w:qFormat/>
    <w:uiPriority w:val="99"/>
    <w:pPr>
      <w:tabs>
        <w:tab w:val="center" w:pos="4153"/>
        <w:tab w:val="right" w:pos="8306"/>
      </w:tabs>
      <w:snapToGrid w:val="0"/>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paragraph" w:styleId="11">
    <w:name w:val="HTML Preformatted"/>
    <w:basedOn w:val="1"/>
    <w:link w:val="40"/>
    <w:semiHidden/>
    <w:unhideWhenUsed/>
    <w:uiPriority w:val="99"/>
    <w:pPr>
      <w:spacing w:after="0" w:line="240" w:lineRule="auto"/>
    </w:pPr>
    <w:rPr>
      <w:rFonts w:ascii="Consolas" w:hAnsi="Consolas"/>
      <w:sz w:val="20"/>
      <w:szCs w:val="20"/>
    </w:rPr>
  </w:style>
  <w:style w:type="character" w:styleId="12">
    <w:name w:val="Hyperlink"/>
    <w:basedOn w:val="5"/>
    <w:unhideWhenUsed/>
    <w:uiPriority w:val="99"/>
    <w:rPr>
      <w:color w:val="0000FF" w:themeColor="hyperlink"/>
      <w:u w:val="single"/>
    </w:rPr>
  </w:style>
  <w:style w:type="paragraph" w:styleId="13">
    <w:name w:val="Normal (Web)"/>
    <w:basedOn w:val="1"/>
    <w:unhideWhenUsed/>
    <w:uiPriority w:val="99"/>
    <w:rPr>
      <w:rFonts w:ascii="Times New Roman" w:hAnsi="Times New Roman" w:cs="Times New Roman"/>
      <w:sz w:val="24"/>
      <w:szCs w:val="24"/>
    </w:rPr>
  </w:style>
  <w:style w:type="table" w:styleId="14">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5">
    <w:name w:val="Light Shading"/>
    <w:basedOn w:val="6"/>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customStyle="1" w:styleId="16">
    <w:name w:val="Table Paragraph"/>
    <w:basedOn w:val="1"/>
    <w:qFormat/>
    <w:uiPriority w:val="1"/>
    <w:pPr>
      <w:widowControl w:val="0"/>
      <w:autoSpaceDE w:val="0"/>
      <w:autoSpaceDN w:val="0"/>
      <w:spacing w:after="0" w:line="263" w:lineRule="exact"/>
      <w:jc w:val="right"/>
    </w:pPr>
    <w:rPr>
      <w:rFonts w:ascii="Times New Roman" w:hAnsi="Times New Roman" w:eastAsia="Times New Roman" w:cs="Times New Roman"/>
    </w:rPr>
  </w:style>
  <w:style w:type="character" w:customStyle="1" w:styleId="17">
    <w:name w:val="Heading 1 Char"/>
    <w:basedOn w:val="5"/>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3 Char"/>
    <w:basedOn w:val="5"/>
    <w:link w:val="3"/>
    <w:qFormat/>
    <w:uiPriority w:val="9"/>
    <w:rPr>
      <w:rFonts w:asciiTheme="majorHAnsi" w:hAnsiTheme="majorHAnsi" w:eastAsiaTheme="majorEastAsia" w:cstheme="majorBidi"/>
      <w:b/>
      <w:bCs/>
      <w:color w:val="4F81BD" w:themeColor="accent1"/>
      <w:sz w:val="20"/>
      <w:szCs w:val="20"/>
      <w:lang w:eastAsia="id-ID"/>
    </w:rPr>
  </w:style>
  <w:style w:type="character" w:customStyle="1" w:styleId="19">
    <w:name w:val="Heading 5 Char"/>
    <w:basedOn w:val="5"/>
    <w:link w:val="4"/>
    <w:semiHidden/>
    <w:uiPriority w:val="9"/>
    <w:rPr>
      <w:rFonts w:asciiTheme="majorHAnsi" w:hAnsiTheme="majorHAnsi" w:eastAsiaTheme="majorEastAsia" w:cstheme="majorBidi"/>
      <w:color w:val="244061" w:themeColor="accent1" w:themeShade="80"/>
    </w:rPr>
  </w:style>
  <w:style w:type="character" w:customStyle="1" w:styleId="20">
    <w:name w:val="Body Text Char"/>
    <w:basedOn w:val="5"/>
    <w:link w:val="8"/>
    <w:uiPriority w:val="1"/>
    <w:rPr>
      <w:rFonts w:ascii="Times New Roman" w:hAnsi="Times New Roman" w:eastAsia="Times New Roman" w:cs="Times New Roman"/>
      <w:sz w:val="24"/>
      <w:szCs w:val="24"/>
    </w:rPr>
  </w:style>
  <w:style w:type="paragraph" w:styleId="21">
    <w:name w:val="List Paragraph"/>
    <w:basedOn w:val="1"/>
    <w:qFormat/>
    <w:uiPriority w:val="34"/>
    <w:pPr>
      <w:ind w:left="720"/>
      <w:contextualSpacing/>
    </w:pPr>
  </w:style>
  <w:style w:type="paragraph" w:customStyle="1" w:styleId="22">
    <w:name w:val="REiD_ABSTRACT BODY"/>
    <w:basedOn w:val="13"/>
    <w:qFormat/>
    <w:uiPriority w:val="0"/>
    <w:pPr>
      <w:spacing w:after="0" w:line="240" w:lineRule="atLeast"/>
      <w:ind w:left="284"/>
      <w:jc w:val="center"/>
    </w:pPr>
    <w:rPr>
      <w:rFonts w:eastAsia="Times New Roman"/>
      <w:b/>
      <w:bCs/>
      <w:color w:val="000000"/>
      <w:lang w:eastAsia="id-ID"/>
    </w:rPr>
  </w:style>
  <w:style w:type="paragraph" w:customStyle="1" w:styleId="23">
    <w:name w:val="REiD_ABSTRACT KEYWORD"/>
    <w:basedOn w:val="1"/>
    <w:qFormat/>
    <w:uiPriority w:val="0"/>
    <w:pPr>
      <w:spacing w:after="0" w:line="240" w:lineRule="auto"/>
      <w:jc w:val="both"/>
    </w:pPr>
    <w:rPr>
      <w:rFonts w:ascii="Times New Roman" w:hAnsi="Times New Roman" w:eastAsia="Times New Roman" w:cs="Times New Roman"/>
      <w:b/>
      <w:color w:val="222222"/>
      <w:sz w:val="24"/>
      <w:szCs w:val="24"/>
      <w:lang w:eastAsia="id-ID"/>
    </w:rPr>
  </w:style>
  <w:style w:type="paragraph" w:customStyle="1" w:styleId="24">
    <w:name w:val="REiD_TITLE"/>
    <w:basedOn w:val="13"/>
    <w:qFormat/>
    <w:uiPriority w:val="0"/>
    <w:pPr>
      <w:spacing w:after="0" w:line="220" w:lineRule="atLeast"/>
      <w:jc w:val="center"/>
    </w:pPr>
    <w:rPr>
      <w:rFonts w:ascii="Garamond" w:hAnsi="Garamond" w:eastAsia="Times New Roman"/>
      <w:b/>
      <w:bCs/>
      <w:color w:val="000000"/>
      <w:sz w:val="28"/>
      <w:szCs w:val="22"/>
      <w:lang w:eastAsia="id-ID"/>
    </w:rPr>
  </w:style>
  <w:style w:type="paragraph" w:customStyle="1" w:styleId="25">
    <w:name w:val="REiD_AUTHOR"/>
    <w:basedOn w:val="13"/>
    <w:qFormat/>
    <w:uiPriority w:val="0"/>
    <w:pPr>
      <w:spacing w:after="0" w:line="220" w:lineRule="atLeast"/>
      <w:jc w:val="center"/>
    </w:pPr>
    <w:rPr>
      <w:rFonts w:eastAsia="Times New Roman"/>
      <w:b/>
      <w:bCs/>
      <w:color w:val="000000"/>
      <w:sz w:val="22"/>
      <w:szCs w:val="15"/>
      <w:vertAlign w:val="superscript"/>
      <w:lang w:eastAsia="id-ID"/>
    </w:rPr>
  </w:style>
  <w:style w:type="paragraph" w:customStyle="1" w:styleId="26">
    <w:name w:val="REiD_AUTHOR IDENTITY"/>
    <w:basedOn w:val="13"/>
    <w:qFormat/>
    <w:uiPriority w:val="0"/>
    <w:pPr>
      <w:spacing w:after="0" w:line="200" w:lineRule="atLeast"/>
      <w:jc w:val="center"/>
    </w:pPr>
    <w:rPr>
      <w:rFonts w:eastAsia="Times New Roman"/>
      <w:b/>
      <w:bCs/>
      <w:color w:val="000000"/>
      <w:sz w:val="22"/>
      <w:szCs w:val="15"/>
      <w:vertAlign w:val="superscript"/>
      <w:lang w:eastAsia="id-ID"/>
    </w:rPr>
  </w:style>
  <w:style w:type="paragraph" w:customStyle="1" w:styleId="27">
    <w:name w:val="REiD_INTRODUCTION"/>
    <w:basedOn w:val="1"/>
    <w:qFormat/>
    <w:uiPriority w:val="0"/>
    <w:pPr>
      <w:jc w:val="center"/>
    </w:pPr>
    <w:rPr>
      <w:rFonts w:ascii="Times New Roman" w:hAnsi="Times New Roman" w:cs="Times New Roman"/>
      <w:b/>
      <w:color w:val="000000" w:themeColor="text1"/>
      <w:sz w:val="24"/>
    </w:rPr>
  </w:style>
  <w:style w:type="paragraph" w:customStyle="1" w:styleId="28">
    <w:name w:val="REiD_METHOD"/>
    <w:basedOn w:val="1"/>
    <w:qFormat/>
    <w:uiPriority w:val="0"/>
    <w:pPr>
      <w:jc w:val="center"/>
    </w:pPr>
    <w:rPr>
      <w:rFonts w:ascii="Times New Roman" w:hAnsi="Times New Roman" w:cs="Times New Roman"/>
      <w:b/>
      <w:sz w:val="24"/>
    </w:rPr>
  </w:style>
  <w:style w:type="paragraph" w:customStyle="1" w:styleId="29">
    <w:name w:val="REiD_FINDINGS AND DISCUSSION"/>
    <w:basedOn w:val="1"/>
    <w:qFormat/>
    <w:uiPriority w:val="0"/>
    <w:pPr>
      <w:spacing w:after="0"/>
      <w:jc w:val="center"/>
    </w:pPr>
    <w:rPr>
      <w:rFonts w:ascii="Times New Roman" w:hAnsi="Times New Roman" w:cs="Times New Roman"/>
      <w:b/>
      <w:sz w:val="24"/>
    </w:rPr>
  </w:style>
  <w:style w:type="paragraph" w:customStyle="1" w:styleId="30">
    <w:name w:val="REiD_FINDINGS"/>
    <w:basedOn w:val="21"/>
    <w:qFormat/>
    <w:uiPriority w:val="0"/>
    <w:pPr>
      <w:spacing w:before="240" w:after="0" w:line="360" w:lineRule="auto"/>
      <w:ind w:left="0"/>
      <w:jc w:val="both"/>
    </w:pPr>
    <w:rPr>
      <w:rFonts w:ascii="Times New Roman" w:hAnsi="Times New Roman" w:cs="Times New Roman"/>
      <w:b/>
      <w:sz w:val="24"/>
      <w:szCs w:val="24"/>
    </w:rPr>
  </w:style>
  <w:style w:type="paragraph" w:customStyle="1" w:styleId="31">
    <w:name w:val="REiD_DISCUSSION"/>
    <w:basedOn w:val="21"/>
    <w:qFormat/>
    <w:uiPriority w:val="0"/>
    <w:pPr>
      <w:numPr>
        <w:ilvl w:val="0"/>
        <w:numId w:val="1"/>
      </w:numPr>
      <w:spacing w:after="0" w:line="360" w:lineRule="auto"/>
      <w:jc w:val="both"/>
    </w:pPr>
    <w:rPr>
      <w:rFonts w:ascii="Times New Roman" w:hAnsi="Times New Roman" w:cs="Times New Roman"/>
      <w:b/>
      <w:sz w:val="24"/>
      <w:szCs w:val="24"/>
    </w:rPr>
  </w:style>
  <w:style w:type="paragraph" w:customStyle="1" w:styleId="32">
    <w:name w:val="REiD_CONCLUSION"/>
    <w:basedOn w:val="1"/>
    <w:qFormat/>
    <w:uiPriority w:val="0"/>
    <w:pPr>
      <w:spacing w:after="120"/>
      <w:jc w:val="center"/>
    </w:pPr>
    <w:rPr>
      <w:rFonts w:ascii="Times New Roman" w:hAnsi="Times New Roman" w:cs="Times New Roman"/>
      <w:b/>
      <w:sz w:val="24"/>
    </w:rPr>
  </w:style>
  <w:style w:type="paragraph" w:customStyle="1" w:styleId="33">
    <w:name w:val="REiD_REFERENCES"/>
    <w:basedOn w:val="2"/>
    <w:qFormat/>
    <w:uiPriority w:val="0"/>
    <w:pPr>
      <w:jc w:val="center"/>
    </w:pPr>
    <w:rPr>
      <w:rFonts w:ascii="Times New Roman" w:hAnsi="Times New Roman" w:cs="Times New Roman"/>
      <w:color w:val="000000" w:themeColor="text1"/>
      <w:sz w:val="24"/>
    </w:rPr>
  </w:style>
  <w:style w:type="paragraph" w:customStyle="1" w:styleId="34">
    <w:name w:val="REiD_TABLE 1"/>
    <w:basedOn w:val="1"/>
    <w:qFormat/>
    <w:uiPriority w:val="0"/>
    <w:pPr>
      <w:spacing w:before="240" w:after="0" w:line="360" w:lineRule="auto"/>
      <w:ind w:firstLine="567"/>
      <w:jc w:val="center"/>
    </w:pPr>
    <w:rPr>
      <w:rFonts w:ascii="Times New Roman" w:hAnsi="Times New Roman" w:cs="Times New Roman"/>
      <w:sz w:val="24"/>
      <w:szCs w:val="24"/>
    </w:rPr>
  </w:style>
  <w:style w:type="paragraph" w:customStyle="1" w:styleId="35">
    <w:name w:val="REiD_TABLE 2"/>
    <w:basedOn w:val="1"/>
    <w:qFormat/>
    <w:uiPriority w:val="0"/>
    <w:pPr>
      <w:spacing w:after="0" w:line="360" w:lineRule="auto"/>
      <w:jc w:val="center"/>
    </w:pPr>
    <w:rPr>
      <w:rFonts w:ascii="Times New Roman" w:hAnsi="Times New Roman" w:cs="Times New Roman"/>
      <w:sz w:val="24"/>
      <w:szCs w:val="24"/>
    </w:rPr>
  </w:style>
  <w:style w:type="paragraph" w:customStyle="1" w:styleId="36">
    <w:name w:val="REiD_TABLE 3"/>
    <w:basedOn w:val="1"/>
    <w:qFormat/>
    <w:uiPriority w:val="0"/>
    <w:pPr>
      <w:spacing w:after="0" w:line="360" w:lineRule="auto"/>
      <w:jc w:val="center"/>
    </w:pPr>
    <w:rPr>
      <w:rFonts w:ascii="Times New Roman" w:hAnsi="Times New Roman" w:cs="Times New Roman"/>
      <w:sz w:val="24"/>
      <w:szCs w:val="24"/>
    </w:rPr>
  </w:style>
  <w:style w:type="paragraph" w:customStyle="1" w:styleId="37">
    <w:name w:val="REiD_TABLE 4"/>
    <w:basedOn w:val="1"/>
    <w:qFormat/>
    <w:uiPriority w:val="0"/>
    <w:pPr>
      <w:spacing w:after="0" w:line="360" w:lineRule="auto"/>
      <w:jc w:val="center"/>
    </w:pPr>
    <w:rPr>
      <w:rFonts w:ascii="Times New Roman" w:hAnsi="Times New Roman" w:cs="Times New Roman"/>
      <w:sz w:val="24"/>
      <w:szCs w:val="24"/>
    </w:rPr>
  </w:style>
  <w:style w:type="paragraph" w:customStyle="1" w:styleId="38">
    <w:name w:val="Bibliography1"/>
    <w:basedOn w:val="1"/>
    <w:next w:val="1"/>
    <w:unhideWhenUsed/>
    <w:qFormat/>
    <w:uiPriority w:val="37"/>
  </w:style>
  <w:style w:type="character" w:customStyle="1" w:styleId="39">
    <w:name w:val="Balloon Text Char"/>
    <w:basedOn w:val="5"/>
    <w:link w:val="7"/>
    <w:semiHidden/>
    <w:qFormat/>
    <w:uiPriority w:val="99"/>
    <w:rPr>
      <w:rFonts w:ascii="Tahoma" w:hAnsi="Tahoma" w:cs="Tahoma"/>
      <w:sz w:val="16"/>
      <w:szCs w:val="16"/>
    </w:rPr>
  </w:style>
  <w:style w:type="character" w:customStyle="1" w:styleId="40">
    <w:name w:val="HTML Preformatted Char"/>
    <w:basedOn w:val="5"/>
    <w:link w:val="11"/>
    <w:semiHidden/>
    <w:uiPriority w:val="99"/>
    <w:rPr>
      <w:rFonts w:ascii="Consolas" w:hAnsi="Consolas" w:eastAsiaTheme="minorHAnsi" w:cstheme="minorBidi"/>
      <w:lang w:val="id-ID"/>
    </w:rPr>
  </w:style>
  <w:style w:type="character" w:customStyle="1" w:styleId="41">
    <w:name w:val="y2iqfc"/>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b:Source>
    <b:Tag>Yul201</b:Tag>
    <b:SourceType>Book</b:SourceType>
    <b:Guid>{38E50950-5DC4-4CE8-AA57-6BD4D614D9E7}</b:Guid>
    <b:LCID>en-US</b:LCID>
    <b:Author>
      <b:Author>
        <b:NameList>
          <b:Person>
            <b:Last>Yuliani</b:Last>
            <b:First>Meda</b:First>
          </b:Person>
          <b:Person>
            <b:Last>dkk</b:Last>
          </b:Person>
        </b:NameList>
      </b:Author>
    </b:Author>
    <b:Title>Pembelajaran Daring untuk Pendidikan: Teori dan Penerapan</b:Title>
    <b:Year>2020</b:Year>
    <b:City>Medan</b:City>
    <b:Publisher>Yayasan Kita Menulis</b:Publisher>
    <b:RefOrder>1</b:RefOrder>
  </b:Source>
  <b:Source>
    <b:Tag>Alw091</b:Tag>
    <b:SourceType>Book</b:SourceType>
    <b:Guid>{26EB23B6-DBEE-4E11-A19E-21DE30BA1769}</b:Guid>
    <b:Title>Etnopedagogi Landasan Praktek Pendidikan dan Pendidikan Guru</b:Title>
    <b:Year>2009</b:Year>
    <b:City>Bandung</b:City>
    <b:Publisher>PT Kiblat Buku Utama</b:Publisher>
    <b:Author>
      <b:Author>
        <b:NameList>
          <b:Person>
            <b:Last>Alwasilah</b:Last>
            <b:First>A</b:First>
            <b:Middle>Chaedar</b:Middle>
          </b:Person>
          <b:Person>
            <b:Last>dkk</b:Last>
          </b:Person>
        </b:NameList>
      </b:Author>
    </b:Author>
    <b:LCID>en-US</b:LCID>
    <b:RefOrder>2</b:RefOrder>
  </b:Source>
  <b:Source>
    <b:Tag>Maj19</b:Tag>
    <b:SourceType>Book</b:SourceType>
    <b:Guid>{04B22C00-F530-43C6-ABCA-67E1F7524154}</b:Guid>
    <b:Title>Penguatan Karakter melalui Local Wisdom sebagai Budaya Kewarganegaraan</b:Title>
    <b:Year>2019</b:Year>
    <b:City>Takalar</b:City>
    <b:Publisher>Yayasan Ahmar Cendekia Indonesia</b:Publisher>
    <b:Author>
      <b:Author>
        <b:NameList>
          <b:Person>
            <b:Last>Majid</b:Last>
            <b:First>Novita</b:First>
          </b:Person>
        </b:NameList>
      </b:Author>
    </b:Author>
    <b:LCID>en-US</b:LCID>
    <b:RefOrder>3</b:RefOrder>
  </b:Source>
  <b:Source>
    <b:Tag>Nas08</b:Tag>
    <b:SourceType>Book</b:SourceType>
    <b:Guid>{A76B15C2-938C-4C26-81A5-EC2391B159FC}</b:Guid>
    <b:LCID>en-US</b:LCID>
    <b:Author>
      <b:Author>
        <b:NameList>
          <b:Person>
            <b:Last>Nasution</b:Last>
          </b:Person>
        </b:NameList>
      </b:Author>
    </b:Author>
    <b:Title>Peranan Teknologi Pendidikan Dalam Meningkatkan Kualitas Pembelajaran</b:Title>
    <b:Year>2008</b:Year>
    <b:City>Jakarta</b:City>
    <b:Publisher>Bumi Aksara</b:Publisher>
    <b:RefOrder>4</b:RefOrder>
  </b:Source>
  <b:Source>
    <b:Tag>Ari21</b:Tag>
    <b:SourceType>Book</b:SourceType>
    <b:Guid>{89E97ADB-2A44-4532-A4B2-FA4411AFCA68}</b:Guid>
    <b:Title>Penelitian Tindakan Kelas</b:Title>
    <b:Year>2021</b:Year>
    <b:City>Jakarta</b:City>
    <b:Publisher>PT Bumi Aksara</b:Publisher>
    <b:Author>
      <b:Author>
        <b:NameList>
          <b:Person>
            <b:Last>Arikunto</b:Last>
            <b:First>Suharsimi</b:First>
          </b:Person>
          <b:Person>
            <b:Last>Suharjono</b:Last>
          </b:Person>
          <b:Person>
            <b:Last>Supardi</b:Last>
          </b:Person>
        </b:NameList>
      </b:Author>
    </b:Author>
    <b:LCID>en-US</b:LCID>
    <b:RefOrder>5</b:RefOrder>
  </b:Source>
  <b:Source>
    <b:Tag>Ros13</b:Tag>
    <b:SourceType>JournalArticle</b:SourceType>
    <b:Guid>{D218B531-B494-470C-A6D7-99C774FC924B}</b:Guid>
    <b:Title>Hubungan Pemahaman Bela Negara dengan Nasionalisme Siswa di SMP 3 Tambun</b:Title>
    <b:JournalName>Jurnal PPKN Online</b:JournalName>
    <b:Year>2013</b:Year>
    <b:Pages>1-9</b:Pages>
    <b:Author>
      <b:Author>
        <b:NameList>
          <b:Person>
            <b:Last>Rosita</b:Last>
          </b:Person>
          <b:Person>
            <b:Last>Japar</b:Last>
            <b:First>Muhammad</b:First>
          </b:Person>
          <b:Person>
            <b:Last>Timoera</b:Last>
            <b:Middle>Afrimetty</b:Middle>
            <b:First>Dwi</b:First>
          </b:Person>
        </b:NameList>
      </b:Author>
    </b:Author>
    <b:LCID>en-US</b:LCID>
    <b:RefOrder>6</b:RefOrder>
  </b:Source>
  <b:Source>
    <b:Tag>Win09</b:Tag>
    <b:SourceType>Book</b:SourceType>
    <b:Guid>{116F437C-1EA0-4525-BAFD-4A6D674A496C}</b:Guid>
    <b:Author>
      <b:Author>
        <b:NameList>
          <b:Person>
            <b:Last>Winkel</b:Last>
            <b:First>W</b:First>
            <b:Middle>S</b:Middle>
          </b:Person>
        </b:NameList>
      </b:Author>
    </b:Author>
    <b:Title>Psikologi Pengajaran</b:Title>
    <b:Year>2009</b:Year>
    <b:City>Jakarta</b:City>
    <b:Publisher>Gramedia</b:Publisher>
    <b:LCID>en-US</b:LCID>
    <b:RefOrder>7</b:RefOrder>
  </b:Source>
  <b:Source>
    <b:Tag>Yun14</b:Tag>
    <b:SourceType>Book</b:SourceType>
    <b:Guid>{3128DCFC-4E12-463F-AD70-03C968F19E51}</b:Guid>
    <b:Title>Nilai-nilai Kearifan Lokal (Local Genius) Sebagai Penguat Karakter Bangsa: Studi Empiris Tentang Huyula</b:Title>
    <b:Year>2014</b:Year>
    <b:City>Yogyakarta</b:City>
    <b:Publisher>Deepublish</b:Publisher>
    <b:Author>
      <b:Author>
        <b:NameList>
          <b:Person>
            <b:Last>Yunus</b:Last>
            <b:First>R</b:First>
          </b:Person>
        </b:NameList>
      </b:Author>
    </b:Author>
    <b:LCID>en-US</b:LCID>
    <b:RefOrder>8</b:RefOrder>
  </b:Source>
  <b:Source>
    <b:Tag>Ris12</b:Tag>
    <b:SourceType>Book</b:SourceType>
    <b:Guid>{22B9B763-1F70-4FDF-A845-C463146C614B}</b:Guid>
    <b:Title>Penelitian Tindakan Kelas</b:Title>
    <b:Year>2012</b:Year>
    <b:City>Yogyakarta</b:City>
    <b:Publisher>Aswaja Pressindo</b:Publisher>
    <b:Author>
      <b:Author>
        <b:NameList>
          <b:Person>
            <b:Last>Risnawati</b:Last>
          </b:Person>
        </b:NameList>
      </b:Author>
    </b:Author>
    <b:LCID>en-US</b:LCID>
    <b:RefOrder>9</b:RefOrder>
  </b:Source>
  <b:Source>
    <b:Tag>Sya061</b:Tag>
    <b:SourceType>Book</b:SourceType>
    <b:Guid>{539DCFC4-B573-4E99-8FD8-5AA9E5EA1CBF}</b:Guid>
    <b:Title>Metode Penelitian Pendidikan Bahasa</b:Title>
    <b:Year>2006</b:Year>
    <b:City>Bandung</b:City>
    <b:Publisher>Remaja Rosdakarya</b:Publisher>
    <b:Author>
      <b:Author>
        <b:NameList>
          <b:Person>
            <b:Last>Syamsuddin</b:Last>
          </b:Person>
          <b:Person>
            <b:Last>Damayanti</b:Last>
          </b:Person>
        </b:NameList>
      </b:Author>
    </b:Author>
    <b:LCID>en-US</b:LCID>
    <b:RefOrder>10</b:RefOrder>
  </b:Source>
  <b:Source>
    <b:Tag>Aro20</b:Tag>
    <b:SourceType>JournalArticle</b:SourceType>
    <b:Guid>{0AE75655-006B-482D-B427-050585B5E24D}</b:Guid>
    <b:Title>Impact of pandemic COVID-19 on the teaching – learning process: A study of higher education teachers</b:Title>
    <b:JournalName>Parabadhan: Indian Journal of Management</b:JournalName>
    <b:Year>2020</b:Year>
    <b:Pages>13 (4)</b:Pages>
    <b:Author>
      <b:Author>
        <b:NameList>
          <b:Person>
            <b:Last>Arora</b:Last>
            <b:Middle>Kumar</b:Middle>
            <b:First>Amit</b:First>
          </b:Person>
          <b:Person>
            <b:Last>Srinivasan</b:Last>
            <b:First>R</b:First>
          </b:Person>
        </b:NameList>
      </b:Author>
    </b:Author>
    <b:LCID>en-US</b:LCID>
    <b:RefOrder>11</b:RefOrder>
  </b:Source>
  <b:Source>
    <b:Tag>Sum051</b:Tag>
    <b:SourceType>Book</b:SourceType>
    <b:Guid>{1879E89C-12E6-4045-935C-835F290BD0AE}</b:Guid>
    <b:Title>Pendidikan Kewarganegaraan</b:Title>
    <b:Year>2005</b:Year>
    <b:City>Jakarta</b:City>
    <b:Publisher>Gramedia Pustaka Utama</b:Publisher>
    <b:Author>
      <b:Author>
        <b:NameList>
          <b:Person>
            <b:Last>Sumarsono</b:Last>
          </b:Person>
        </b:NameList>
      </b:Author>
    </b:Author>
    <b:LCID>en-US</b:LCID>
    <b:RefOrder>12</b:RefOrder>
  </b:Source>
  <b:Source>
    <b:Tag>Kem17</b:Tag>
    <b:SourceType>Book</b:SourceType>
    <b:Guid>{5F558C97-0640-4D0A-B53F-BF00B4DD4322}</b:Guid>
    <b:LCID>en-US</b:LCID>
    <b:Author>
      <b:Author>
        <b:NameList>
          <b:Person>
            <b:Last>Kemendikbud</b:Last>
          </b:Person>
        </b:NameList>
      </b:Author>
    </b:Author>
    <b:Title>Panduan Penilaian oleh Pendidik dan Satuan Pendidikan untuk Sekolah Menengah Atas</b:Title>
    <b:Year>2017</b:Year>
    <b:City>Jakarta</b:City>
    <b:Publisher>Direktorat Jenderal Pendidikan Dasar dan Menengah</b:Publisher>
    <b:RefOrder>13</b:RefOrder>
  </b:Source>
  <b:Source>
    <b:Tag>Dep03</b:Tag>
    <b:SourceType>Book</b:SourceType>
    <b:Guid>{767977A4-97D4-4E3E-940D-2F1016CE7AC9}</b:Guid>
    <b:LCID>en-US</b:LCID>
    <b:Author>
      <b:Author>
        <b:NameList>
          <b:Person>
            <b:Last>Nasional</b:Last>
            <b:First>Departemen</b:First>
            <b:Middle>Pendidikan</b:Middle>
          </b:Person>
        </b:NameList>
      </b:Author>
    </b:Author>
    <b:Title>Undang-Undang Nomor 20 Tahun 2003 Tentang Sistem Pendidikan Nasional</b:Title>
    <b:Year>2003</b:Year>
    <b:City>Jakarta</b:City>
    <b:Publisher>Depdiknas</b:Publisher>
    <b:RefOrder>14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87F9A8-6D89-48D4-933A-D53A052D4FBA}">
  <ds:schemaRefs/>
</ds:datastoreItem>
</file>

<file path=docProps/app.xml><?xml version="1.0" encoding="utf-8"?>
<Properties xmlns="http://schemas.openxmlformats.org/officeDocument/2006/extended-properties" xmlns:vt="http://schemas.openxmlformats.org/officeDocument/2006/docPropsVTypes">
  <Template>Normal</Template>
  <Pages>11</Pages>
  <Words>5824</Words>
  <Characters>33198</Characters>
  <Lines>276</Lines>
  <Paragraphs>77</Paragraphs>
  <TotalTime>2</TotalTime>
  <ScaleCrop>false</ScaleCrop>
  <LinksUpToDate>false</LinksUpToDate>
  <CharactersWithSpaces>38945</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2024-01-20T06:33:00Z</dcterms:created>
  <dc:creator>ASUS</dc:creator>
  <cp:lastModifiedBy>Muhammad Azmi</cp:lastModifiedBy>
  <cp:lastPrinted>2022-01-21T04:08:00Z</cp:lastPrinted>
  <dcterms:modified xsi:type="dcterms:W3CDTF">2024-01-20T13:10:08Z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1057-12.2.0.13412</vt:lpwstr>
  </property>
  <property fmtid="{D5CDD505-2E9C-101B-9397-08002B2CF9AE}" pid="3" name="ICV">
    <vt:lpwstr>F4CE574EF2F64709880C271E780F5A1F</vt:lpwstr>
  </property>
</Properties>
</file>